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F9D227" w14:textId="77777777" w:rsidR="00E87342" w:rsidRDefault="00E87342">
      <w:pPr>
        <w:pBdr>
          <w:top w:val="nil"/>
          <w:left w:val="nil"/>
          <w:bottom w:val="nil"/>
          <w:right w:val="nil"/>
          <w:between w:val="nil"/>
        </w:pBdr>
        <w:rPr>
          <w:rFonts w:ascii="Garamond" w:eastAsia="Garamond" w:hAnsi="Garamond" w:cs="Garamond"/>
          <w:sz w:val="16"/>
          <w:szCs w:val="16"/>
        </w:rPr>
      </w:pPr>
    </w:p>
    <w:tbl>
      <w:tblPr>
        <w:tblW w:w="130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970"/>
        <w:gridCol w:w="11070"/>
      </w:tblGrid>
      <w:tr w:rsidR="00E87342" w14:paraId="7608D40D" w14:textId="77777777" w:rsidTr="004B5A6C">
        <w:tc>
          <w:tcPr>
            <w:tcW w:w="197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0001A6E"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Title</w:t>
            </w:r>
          </w:p>
        </w:tc>
        <w:tc>
          <w:tcPr>
            <w:tcW w:w="1107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02B5E5" w14:textId="7B93B4DD" w:rsidR="00E87342" w:rsidRDefault="005B1B27">
            <w:pPr>
              <w:pBdr>
                <w:top w:val="nil"/>
                <w:left w:val="nil"/>
                <w:bottom w:val="nil"/>
                <w:right w:val="nil"/>
                <w:between w:val="nil"/>
              </w:pBdr>
              <w:ind w:left="100"/>
              <w:rPr>
                <w:rFonts w:ascii="Garamond" w:eastAsia="Garamond" w:hAnsi="Garamond" w:cs="Garamond"/>
              </w:rPr>
            </w:pPr>
            <w:r>
              <w:rPr>
                <w:rFonts w:ascii="Garamond" w:eastAsia="Garamond" w:hAnsi="Garamond" w:cs="Garamond"/>
              </w:rPr>
              <w:t>Launching Success in the Middle School Years</w:t>
            </w:r>
            <w:r w:rsidR="00E05EB8">
              <w:rPr>
                <w:rFonts w:ascii="Garamond" w:eastAsia="Garamond" w:hAnsi="Garamond" w:cs="Garamond"/>
              </w:rPr>
              <w:t>: Family Learning Pack</w:t>
            </w:r>
          </w:p>
        </w:tc>
      </w:tr>
      <w:tr w:rsidR="00E87342" w14:paraId="67F9969C" w14:textId="77777777" w:rsidTr="004B5A6C">
        <w:tc>
          <w:tcPr>
            <w:tcW w:w="197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BBBE9F6"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Topic</w:t>
            </w:r>
          </w:p>
        </w:tc>
        <w:tc>
          <w:tcPr>
            <w:tcW w:w="11070" w:type="dxa"/>
            <w:tcBorders>
              <w:bottom w:val="single" w:sz="8" w:space="0" w:color="000000"/>
              <w:right w:val="single" w:sz="8" w:space="0" w:color="000000"/>
            </w:tcBorders>
            <w:shd w:val="clear" w:color="auto" w:fill="auto"/>
            <w:tcMar>
              <w:top w:w="100" w:type="dxa"/>
              <w:left w:w="100" w:type="dxa"/>
              <w:bottom w:w="100" w:type="dxa"/>
              <w:right w:w="100" w:type="dxa"/>
            </w:tcMar>
          </w:tcPr>
          <w:p w14:paraId="030B6A4C" w14:textId="2985A97E" w:rsidR="00E87342" w:rsidRDefault="00484751">
            <w:pPr>
              <w:pBdr>
                <w:top w:val="nil"/>
                <w:left w:val="nil"/>
                <w:bottom w:val="nil"/>
                <w:right w:val="nil"/>
                <w:between w:val="nil"/>
              </w:pBdr>
              <w:ind w:left="100"/>
              <w:rPr>
                <w:rFonts w:ascii="Garamond" w:eastAsia="Garamond" w:hAnsi="Garamond" w:cs="Garamond"/>
              </w:rPr>
            </w:pPr>
            <w:r>
              <w:rPr>
                <w:rFonts w:ascii="Garamond" w:eastAsia="Garamond" w:hAnsi="Garamond" w:cs="Garamond"/>
              </w:rPr>
              <w:t xml:space="preserve">Middle School Family Engagement </w:t>
            </w:r>
          </w:p>
        </w:tc>
      </w:tr>
      <w:tr w:rsidR="00E87342" w14:paraId="29648AB6" w14:textId="77777777" w:rsidTr="004B5A6C">
        <w:tc>
          <w:tcPr>
            <w:tcW w:w="197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13D6EF" w14:textId="04223ECA" w:rsidR="00E87342" w:rsidRDefault="002F6847">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Time Needed</w:t>
            </w:r>
          </w:p>
        </w:tc>
        <w:tc>
          <w:tcPr>
            <w:tcW w:w="11070" w:type="dxa"/>
            <w:tcBorders>
              <w:bottom w:val="single" w:sz="8" w:space="0" w:color="000000"/>
              <w:right w:val="single" w:sz="8" w:space="0" w:color="000000"/>
            </w:tcBorders>
            <w:shd w:val="clear" w:color="auto" w:fill="auto"/>
            <w:tcMar>
              <w:top w:w="100" w:type="dxa"/>
              <w:left w:w="100" w:type="dxa"/>
              <w:bottom w:w="100" w:type="dxa"/>
              <w:right w:w="100" w:type="dxa"/>
            </w:tcMar>
          </w:tcPr>
          <w:p w14:paraId="2D296DC3" w14:textId="47F3B334" w:rsidR="00BB341D" w:rsidRDefault="00546774">
            <w:pPr>
              <w:pBdr>
                <w:top w:val="nil"/>
                <w:left w:val="nil"/>
                <w:bottom w:val="nil"/>
                <w:right w:val="nil"/>
                <w:between w:val="nil"/>
              </w:pBdr>
              <w:ind w:left="100"/>
              <w:rPr>
                <w:rFonts w:ascii="Garamond" w:eastAsia="Garamond" w:hAnsi="Garamond" w:cs="Garamond"/>
              </w:rPr>
            </w:pPr>
            <w:r>
              <w:rPr>
                <w:rFonts w:ascii="Garamond" w:eastAsia="Garamond" w:hAnsi="Garamond" w:cs="Garamond"/>
              </w:rPr>
              <w:t>60</w:t>
            </w:r>
            <w:r w:rsidR="00B86178">
              <w:rPr>
                <w:rFonts w:ascii="Garamond" w:eastAsia="Garamond" w:hAnsi="Garamond" w:cs="Garamond"/>
              </w:rPr>
              <w:t xml:space="preserve"> </w:t>
            </w:r>
            <w:r w:rsidR="00C32004">
              <w:rPr>
                <w:rFonts w:ascii="Garamond" w:eastAsia="Garamond" w:hAnsi="Garamond" w:cs="Garamond"/>
              </w:rPr>
              <w:t>Minutes</w:t>
            </w:r>
          </w:p>
        </w:tc>
      </w:tr>
      <w:tr w:rsidR="00E87342" w14:paraId="4884ACC8" w14:textId="77777777" w:rsidTr="004B5A6C">
        <w:tc>
          <w:tcPr>
            <w:tcW w:w="1970" w:type="dxa"/>
            <w:tcBorders>
              <w:left w:val="single" w:sz="8" w:space="0" w:color="000000"/>
              <w:right w:val="single" w:sz="8" w:space="0" w:color="000000"/>
            </w:tcBorders>
            <w:shd w:val="clear" w:color="auto" w:fill="D9D9D9"/>
            <w:tcMar>
              <w:top w:w="100" w:type="dxa"/>
              <w:left w:w="100" w:type="dxa"/>
              <w:bottom w:w="100" w:type="dxa"/>
              <w:right w:w="100" w:type="dxa"/>
            </w:tcMar>
          </w:tcPr>
          <w:p w14:paraId="112A3CCA"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Author(s)</w:t>
            </w:r>
          </w:p>
        </w:tc>
        <w:tc>
          <w:tcPr>
            <w:tcW w:w="11070" w:type="dxa"/>
            <w:tcBorders>
              <w:right w:val="single" w:sz="8" w:space="0" w:color="000000"/>
            </w:tcBorders>
            <w:shd w:val="clear" w:color="auto" w:fill="auto"/>
            <w:tcMar>
              <w:top w:w="100" w:type="dxa"/>
              <w:left w:w="100" w:type="dxa"/>
              <w:bottom w:w="100" w:type="dxa"/>
              <w:right w:w="100" w:type="dxa"/>
            </w:tcMar>
          </w:tcPr>
          <w:p w14:paraId="1C6ACE9A" w14:textId="65216922" w:rsidR="00E87342" w:rsidRDefault="000A26CA">
            <w:pPr>
              <w:pBdr>
                <w:top w:val="nil"/>
                <w:left w:val="nil"/>
                <w:bottom w:val="nil"/>
                <w:right w:val="nil"/>
                <w:between w:val="nil"/>
              </w:pBdr>
              <w:ind w:left="100"/>
              <w:rPr>
                <w:rFonts w:ascii="Garamond" w:eastAsia="Garamond" w:hAnsi="Garamond" w:cs="Garamond"/>
              </w:rPr>
            </w:pPr>
            <w:r>
              <w:rPr>
                <w:rFonts w:ascii="Garamond" w:eastAsia="Garamond" w:hAnsi="Garamond" w:cs="Garamond"/>
              </w:rPr>
              <w:t>Hadley Bachman</w:t>
            </w:r>
          </w:p>
        </w:tc>
      </w:tr>
      <w:tr w:rsidR="000A26CA" w14:paraId="7C4E2B45" w14:textId="77777777" w:rsidTr="004B5A6C">
        <w:tc>
          <w:tcPr>
            <w:tcW w:w="197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BA46A95" w14:textId="70D87169" w:rsidR="000A26CA" w:rsidRDefault="000A26CA">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Description</w:t>
            </w:r>
          </w:p>
        </w:tc>
        <w:tc>
          <w:tcPr>
            <w:tcW w:w="11070" w:type="dxa"/>
            <w:tcBorders>
              <w:bottom w:val="single" w:sz="8" w:space="0" w:color="000000"/>
              <w:right w:val="single" w:sz="8" w:space="0" w:color="000000"/>
            </w:tcBorders>
            <w:shd w:val="clear" w:color="auto" w:fill="auto"/>
            <w:tcMar>
              <w:top w:w="100" w:type="dxa"/>
              <w:left w:w="100" w:type="dxa"/>
              <w:bottom w:w="100" w:type="dxa"/>
              <w:right w:w="100" w:type="dxa"/>
            </w:tcMar>
          </w:tcPr>
          <w:p w14:paraId="2D99B1FE" w14:textId="3F9C838D" w:rsidR="000A26CA" w:rsidRDefault="007D1E49" w:rsidP="001551BB">
            <w:pPr>
              <w:rPr>
                <w:rFonts w:ascii="Garamond" w:eastAsia="Garamond" w:hAnsi="Garamond" w:cs="Garamond"/>
              </w:rPr>
            </w:pPr>
            <w:r w:rsidRPr="007D1E49">
              <w:rPr>
                <w:rFonts w:ascii="Garamond" w:eastAsia="Garamond" w:hAnsi="Garamond" w:cs="Garamond"/>
              </w:rPr>
              <w:t>In this workshop for parents, grandparents, and other caregivers of middle schoolers, we will identify effective family engagement strategies for the middle school age. We will explore how the developmental stage of early adolescents changes how families engage with the school to support middle schoolers’ growing independence. Families will have the opportunity to practice applying these strategies to common situations that families face in middle school.</w:t>
            </w:r>
          </w:p>
        </w:tc>
      </w:tr>
    </w:tbl>
    <w:p w14:paraId="24E54F65" w14:textId="77777777" w:rsidR="00E87342" w:rsidRDefault="00DA06D6">
      <w:pPr>
        <w:pBdr>
          <w:top w:val="nil"/>
          <w:left w:val="nil"/>
          <w:bottom w:val="nil"/>
          <w:right w:val="nil"/>
          <w:between w:val="nil"/>
        </w:pBdr>
        <w:rPr>
          <w:rFonts w:ascii="Garamond" w:eastAsia="Garamond" w:hAnsi="Garamond" w:cs="Garamond"/>
        </w:rPr>
      </w:pPr>
      <w:r>
        <w:rPr>
          <w:rFonts w:ascii="Garamond" w:eastAsia="Garamond" w:hAnsi="Garamond" w:cs="Garamond"/>
        </w:rPr>
        <w:t xml:space="preserve"> </w:t>
      </w:r>
    </w:p>
    <w:tbl>
      <w:tblPr>
        <w:tblW w:w="130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8090"/>
        <w:gridCol w:w="4950"/>
      </w:tblGrid>
      <w:tr w:rsidR="00E87342" w14:paraId="4FE0E847" w14:textId="77777777" w:rsidTr="00DA06D6">
        <w:tc>
          <w:tcPr>
            <w:tcW w:w="13040"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23AE43" w14:textId="32A8F76D"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Long-Term Participant Targets Addressed</w:t>
            </w:r>
          </w:p>
        </w:tc>
      </w:tr>
      <w:tr w:rsidR="00E87342" w14:paraId="490895CF" w14:textId="77777777" w:rsidTr="00DA06D6">
        <w:tc>
          <w:tcPr>
            <w:tcW w:w="13040" w:type="dxa"/>
            <w:gridSpan w:val="2"/>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23BBE85" w14:textId="6E2C51EC" w:rsidR="00E87342" w:rsidRDefault="00507510">
            <w:pPr>
              <w:pBdr>
                <w:top w:val="nil"/>
                <w:left w:val="nil"/>
                <w:bottom w:val="nil"/>
                <w:right w:val="nil"/>
                <w:between w:val="nil"/>
              </w:pBdr>
              <w:ind w:left="100"/>
              <w:rPr>
                <w:rFonts w:ascii="Garamond" w:eastAsia="Garamond" w:hAnsi="Garamond" w:cs="Garamond"/>
                <w:b/>
              </w:rPr>
            </w:pPr>
            <w:r>
              <w:rPr>
                <w:rFonts w:ascii="Garamond" w:eastAsia="Garamond" w:hAnsi="Garamond" w:cs="Garamond"/>
                <w:b/>
              </w:rPr>
              <w:t xml:space="preserve">I can </w:t>
            </w:r>
            <w:r w:rsidR="00465616">
              <w:rPr>
                <w:rFonts w:ascii="Garamond" w:eastAsia="Garamond" w:hAnsi="Garamond" w:cs="Garamond"/>
                <w:b/>
              </w:rPr>
              <w:t>work together</w:t>
            </w:r>
            <w:r w:rsidR="00F27D17">
              <w:rPr>
                <w:rFonts w:ascii="Garamond" w:eastAsia="Garamond" w:hAnsi="Garamond" w:cs="Garamond"/>
                <w:b/>
              </w:rPr>
              <w:t xml:space="preserve"> with my early adolescent’s school in a way that supports </w:t>
            </w:r>
            <w:r w:rsidR="00B01EA3">
              <w:rPr>
                <w:rFonts w:ascii="Garamond" w:eastAsia="Garamond" w:hAnsi="Garamond" w:cs="Garamond"/>
                <w:b/>
              </w:rPr>
              <w:t>them at this stage.</w:t>
            </w:r>
          </w:p>
        </w:tc>
      </w:tr>
      <w:tr w:rsidR="00E87342" w14:paraId="42A76233" w14:textId="77777777" w:rsidTr="00F47742">
        <w:tc>
          <w:tcPr>
            <w:tcW w:w="80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9680775" w14:textId="2C965989"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Short-Term Participant Targets Assessed</w:t>
            </w:r>
          </w:p>
        </w:tc>
        <w:tc>
          <w:tcPr>
            <w:tcW w:w="4950" w:type="dxa"/>
            <w:tcBorders>
              <w:bottom w:val="single" w:sz="8" w:space="0" w:color="000000"/>
              <w:right w:val="single" w:sz="8" w:space="0" w:color="000000"/>
            </w:tcBorders>
            <w:shd w:val="clear" w:color="auto" w:fill="D9D9D9"/>
            <w:tcMar>
              <w:top w:w="100" w:type="dxa"/>
              <w:left w:w="100" w:type="dxa"/>
              <w:bottom w:w="100" w:type="dxa"/>
              <w:right w:w="100" w:type="dxa"/>
            </w:tcMar>
          </w:tcPr>
          <w:p w14:paraId="56F2FB81"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Ongoing Assessment</w:t>
            </w:r>
          </w:p>
        </w:tc>
      </w:tr>
      <w:tr w:rsidR="00E87342" w14:paraId="55E57C48" w14:textId="77777777" w:rsidTr="00F47742">
        <w:tc>
          <w:tcPr>
            <w:tcW w:w="80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55E1AC0" w14:textId="29117678" w:rsidR="00E87342" w:rsidRPr="003A1E34" w:rsidRDefault="00733C52" w:rsidP="003A1E34">
            <w:pPr>
              <w:pStyle w:val="ListParagraph"/>
              <w:numPr>
                <w:ilvl w:val="0"/>
                <w:numId w:val="1"/>
              </w:numPr>
              <w:pBdr>
                <w:top w:val="nil"/>
                <w:left w:val="nil"/>
                <w:bottom w:val="nil"/>
                <w:right w:val="nil"/>
                <w:between w:val="nil"/>
              </w:pBdr>
              <w:rPr>
                <w:rFonts w:ascii="Garamond" w:eastAsia="Garamond" w:hAnsi="Garamond" w:cs="Garamond"/>
              </w:rPr>
            </w:pPr>
            <w:r w:rsidRPr="003A1E34">
              <w:rPr>
                <w:rFonts w:ascii="Garamond" w:eastAsia="Garamond" w:hAnsi="Garamond" w:cs="Garamond"/>
              </w:rPr>
              <w:t>I can identify effective strategies</w:t>
            </w:r>
            <w:r w:rsidR="00E4299C" w:rsidRPr="003A1E34">
              <w:rPr>
                <w:rFonts w:ascii="Garamond" w:eastAsia="Garamond" w:hAnsi="Garamond" w:cs="Garamond"/>
              </w:rPr>
              <w:t xml:space="preserve"> </w:t>
            </w:r>
            <w:r w:rsidR="00FD25C6">
              <w:rPr>
                <w:rFonts w:ascii="Garamond" w:eastAsia="Garamond" w:hAnsi="Garamond" w:cs="Garamond"/>
              </w:rPr>
              <w:t>to support my child in middle school</w:t>
            </w:r>
            <w:r w:rsidR="00E4299C" w:rsidRPr="003A1E34">
              <w:rPr>
                <w:rFonts w:ascii="Garamond" w:eastAsia="Garamond" w:hAnsi="Garamond" w:cs="Garamond"/>
              </w:rPr>
              <w:t>.</w:t>
            </w:r>
          </w:p>
          <w:p w14:paraId="6D2EB8E4" w14:textId="473B4712" w:rsidR="00E4299C" w:rsidRPr="003A1E34" w:rsidRDefault="00E4299C" w:rsidP="003A1E34">
            <w:pPr>
              <w:pStyle w:val="ListParagraph"/>
              <w:numPr>
                <w:ilvl w:val="0"/>
                <w:numId w:val="1"/>
              </w:numPr>
              <w:pBdr>
                <w:top w:val="nil"/>
                <w:left w:val="nil"/>
                <w:bottom w:val="nil"/>
                <w:right w:val="nil"/>
                <w:between w:val="nil"/>
              </w:pBdr>
              <w:rPr>
                <w:rFonts w:ascii="Garamond" w:eastAsia="Garamond" w:hAnsi="Garamond" w:cs="Garamond"/>
              </w:rPr>
            </w:pPr>
            <w:r w:rsidRPr="003A1E34">
              <w:rPr>
                <w:rFonts w:ascii="Garamond" w:eastAsia="Garamond" w:hAnsi="Garamond" w:cs="Garamond"/>
              </w:rPr>
              <w:t xml:space="preserve">I can describe the importance of trust </w:t>
            </w:r>
            <w:r w:rsidR="00465616">
              <w:rPr>
                <w:rFonts w:ascii="Garamond" w:eastAsia="Garamond" w:hAnsi="Garamond" w:cs="Garamond"/>
              </w:rPr>
              <w:t>to help families and schools work together.</w:t>
            </w:r>
          </w:p>
          <w:p w14:paraId="2A6F0C4E" w14:textId="61906E55" w:rsidR="00E4299C" w:rsidRPr="003A1E34" w:rsidRDefault="00E4299C" w:rsidP="003A1E34">
            <w:pPr>
              <w:pStyle w:val="ListParagraph"/>
              <w:numPr>
                <w:ilvl w:val="0"/>
                <w:numId w:val="1"/>
              </w:numPr>
              <w:pBdr>
                <w:top w:val="nil"/>
                <w:left w:val="nil"/>
                <w:bottom w:val="nil"/>
                <w:right w:val="nil"/>
                <w:between w:val="nil"/>
              </w:pBdr>
              <w:rPr>
                <w:rFonts w:ascii="Garamond" w:eastAsia="Garamond" w:hAnsi="Garamond" w:cs="Garamond"/>
              </w:rPr>
            </w:pPr>
            <w:r w:rsidRPr="003A1E34">
              <w:rPr>
                <w:rFonts w:ascii="Garamond" w:eastAsia="Garamond" w:hAnsi="Garamond" w:cs="Garamond"/>
              </w:rPr>
              <w:t>I can</w:t>
            </w:r>
            <w:r w:rsidR="00707C31">
              <w:rPr>
                <w:rFonts w:ascii="Garamond" w:eastAsia="Garamond" w:hAnsi="Garamond" w:cs="Garamond"/>
              </w:rPr>
              <w:t xml:space="preserve"> speak up for my child and my family’s needs in a way that </w:t>
            </w:r>
            <w:r w:rsidR="00151923">
              <w:rPr>
                <w:rFonts w:ascii="Garamond" w:eastAsia="Garamond" w:hAnsi="Garamond" w:cs="Garamond"/>
              </w:rPr>
              <w:t>builds trust between my family and the school.</w:t>
            </w:r>
          </w:p>
        </w:tc>
        <w:tc>
          <w:tcPr>
            <w:tcW w:w="4950" w:type="dxa"/>
            <w:tcBorders>
              <w:bottom w:val="single" w:sz="8" w:space="0" w:color="000000"/>
              <w:right w:val="single" w:sz="8" w:space="0" w:color="000000"/>
            </w:tcBorders>
            <w:shd w:val="clear" w:color="auto" w:fill="auto"/>
            <w:tcMar>
              <w:top w:w="100" w:type="dxa"/>
              <w:left w:w="100" w:type="dxa"/>
              <w:bottom w:w="100" w:type="dxa"/>
              <w:right w:w="100" w:type="dxa"/>
            </w:tcMar>
          </w:tcPr>
          <w:p w14:paraId="0C8B4018" w14:textId="72AE86B0" w:rsidR="00E87342" w:rsidRDefault="00E83198" w:rsidP="00485FFE">
            <w:pPr>
              <w:pBdr>
                <w:top w:val="nil"/>
                <w:left w:val="nil"/>
                <w:bottom w:val="nil"/>
                <w:right w:val="nil"/>
                <w:between w:val="nil"/>
              </w:pBdr>
              <w:rPr>
                <w:rFonts w:ascii="Garamond" w:eastAsia="Garamond" w:hAnsi="Garamond" w:cs="Garamond"/>
              </w:rPr>
            </w:pPr>
            <w:r>
              <w:rPr>
                <w:rFonts w:ascii="Garamond" w:eastAsia="Garamond" w:hAnsi="Garamond" w:cs="Garamond"/>
              </w:rPr>
              <w:t>Discussion</w:t>
            </w:r>
          </w:p>
          <w:p w14:paraId="2E72CE61" w14:textId="49F22CE2" w:rsidR="00E83198" w:rsidRDefault="00E83198" w:rsidP="00485FFE">
            <w:pPr>
              <w:pBdr>
                <w:top w:val="nil"/>
                <w:left w:val="nil"/>
                <w:bottom w:val="nil"/>
                <w:right w:val="nil"/>
                <w:between w:val="nil"/>
              </w:pBdr>
              <w:rPr>
                <w:rFonts w:ascii="Garamond" w:eastAsia="Garamond" w:hAnsi="Garamond" w:cs="Garamond"/>
              </w:rPr>
            </w:pPr>
            <w:r>
              <w:rPr>
                <w:rFonts w:ascii="Garamond" w:eastAsia="Garamond" w:hAnsi="Garamond" w:cs="Garamond"/>
              </w:rPr>
              <w:t>Communication Practice</w:t>
            </w:r>
          </w:p>
          <w:p w14:paraId="0137D4A5" w14:textId="4D17899B" w:rsidR="00955DDF" w:rsidRDefault="00955DDF" w:rsidP="00485FFE">
            <w:pPr>
              <w:pBdr>
                <w:top w:val="nil"/>
                <w:left w:val="nil"/>
                <w:bottom w:val="nil"/>
                <w:right w:val="nil"/>
                <w:between w:val="nil"/>
              </w:pBdr>
              <w:rPr>
                <w:rFonts w:ascii="Garamond" w:eastAsia="Garamond" w:hAnsi="Garamond" w:cs="Garamond"/>
              </w:rPr>
            </w:pPr>
            <w:r>
              <w:rPr>
                <w:rFonts w:ascii="Garamond" w:eastAsia="Garamond" w:hAnsi="Garamond" w:cs="Garamond"/>
              </w:rPr>
              <w:t>Family Survey</w:t>
            </w:r>
          </w:p>
        </w:tc>
      </w:tr>
      <w:tr w:rsidR="00E87342" w14:paraId="2366444E" w14:textId="77777777" w:rsidTr="00F47742">
        <w:tc>
          <w:tcPr>
            <w:tcW w:w="80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FDDB4CA"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Agenda Overview</w:t>
            </w:r>
          </w:p>
        </w:tc>
        <w:tc>
          <w:tcPr>
            <w:tcW w:w="4950" w:type="dxa"/>
            <w:tcBorders>
              <w:bottom w:val="single" w:sz="8" w:space="0" w:color="000000"/>
              <w:right w:val="single" w:sz="8" w:space="0" w:color="000000"/>
            </w:tcBorders>
            <w:shd w:val="clear" w:color="auto" w:fill="D9D9D9"/>
            <w:tcMar>
              <w:top w:w="100" w:type="dxa"/>
              <w:left w:w="100" w:type="dxa"/>
              <w:bottom w:w="100" w:type="dxa"/>
              <w:right w:w="100" w:type="dxa"/>
            </w:tcMar>
          </w:tcPr>
          <w:p w14:paraId="576D9E7F"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Facilitator Notes</w:t>
            </w:r>
          </w:p>
        </w:tc>
      </w:tr>
      <w:tr w:rsidR="00E87342" w14:paraId="58DA998C" w14:textId="77777777" w:rsidTr="00F47742">
        <w:tc>
          <w:tcPr>
            <w:tcW w:w="80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ABCE2AD" w14:textId="3F468ACE" w:rsidR="00E87342" w:rsidRDefault="0003226D" w:rsidP="0003226D">
            <w:pPr>
              <w:pStyle w:val="ListParagraph"/>
              <w:numPr>
                <w:ilvl w:val="0"/>
                <w:numId w:val="2"/>
              </w:numPr>
              <w:pBdr>
                <w:top w:val="nil"/>
                <w:left w:val="nil"/>
                <w:bottom w:val="nil"/>
                <w:right w:val="nil"/>
                <w:between w:val="nil"/>
              </w:pBdr>
              <w:rPr>
                <w:rFonts w:ascii="Garamond" w:eastAsia="Garamond" w:hAnsi="Garamond" w:cs="Garamond"/>
              </w:rPr>
            </w:pPr>
            <w:r>
              <w:rPr>
                <w:rFonts w:ascii="Garamond" w:eastAsia="Garamond" w:hAnsi="Garamond" w:cs="Garamond"/>
              </w:rPr>
              <w:t>Welcome and Introductions</w:t>
            </w:r>
          </w:p>
          <w:p w14:paraId="1047DCDA" w14:textId="309C7B23" w:rsidR="00B10BAE" w:rsidRDefault="00B10BAE" w:rsidP="0003226D">
            <w:pPr>
              <w:pStyle w:val="ListParagraph"/>
              <w:numPr>
                <w:ilvl w:val="0"/>
                <w:numId w:val="2"/>
              </w:numPr>
              <w:pBdr>
                <w:top w:val="nil"/>
                <w:left w:val="nil"/>
                <w:bottom w:val="nil"/>
                <w:right w:val="nil"/>
                <w:between w:val="nil"/>
              </w:pBdr>
              <w:rPr>
                <w:rFonts w:ascii="Garamond" w:eastAsia="Garamond" w:hAnsi="Garamond" w:cs="Garamond"/>
              </w:rPr>
            </w:pPr>
            <w:r>
              <w:rPr>
                <w:rFonts w:ascii="Garamond" w:eastAsia="Garamond" w:hAnsi="Garamond" w:cs="Garamond"/>
              </w:rPr>
              <w:t>What do we already know about MS Fam Eng</w:t>
            </w:r>
          </w:p>
          <w:p w14:paraId="12430827" w14:textId="77777777" w:rsidR="00C32004" w:rsidRDefault="001E3E91" w:rsidP="00C32004">
            <w:pPr>
              <w:pStyle w:val="ListParagraph"/>
              <w:numPr>
                <w:ilvl w:val="0"/>
                <w:numId w:val="2"/>
              </w:numPr>
              <w:pBdr>
                <w:top w:val="nil"/>
                <w:left w:val="nil"/>
                <w:bottom w:val="nil"/>
                <w:right w:val="nil"/>
                <w:between w:val="nil"/>
              </w:pBdr>
              <w:rPr>
                <w:rFonts w:ascii="Garamond" w:eastAsia="Garamond" w:hAnsi="Garamond" w:cs="Garamond"/>
              </w:rPr>
            </w:pPr>
            <w:r>
              <w:rPr>
                <w:rFonts w:ascii="Garamond" w:eastAsia="Garamond" w:hAnsi="Garamond" w:cs="Garamond"/>
              </w:rPr>
              <w:t>Middle School Family Engagement</w:t>
            </w:r>
          </w:p>
          <w:p w14:paraId="0470A84E" w14:textId="628137B5" w:rsidR="001E3E91" w:rsidRPr="00C32004" w:rsidRDefault="001E3E91" w:rsidP="00C32004">
            <w:pPr>
              <w:pStyle w:val="ListParagraph"/>
              <w:numPr>
                <w:ilvl w:val="0"/>
                <w:numId w:val="2"/>
              </w:numPr>
              <w:pBdr>
                <w:top w:val="nil"/>
                <w:left w:val="nil"/>
                <w:bottom w:val="nil"/>
                <w:right w:val="nil"/>
                <w:between w:val="nil"/>
              </w:pBdr>
              <w:rPr>
                <w:rFonts w:ascii="Garamond" w:eastAsia="Garamond" w:hAnsi="Garamond" w:cs="Garamond"/>
              </w:rPr>
            </w:pPr>
            <w:r w:rsidRPr="00C32004">
              <w:rPr>
                <w:rFonts w:ascii="Garamond" w:eastAsia="Garamond" w:hAnsi="Garamond" w:cs="Garamond"/>
              </w:rPr>
              <w:t>Trust</w:t>
            </w:r>
          </w:p>
          <w:p w14:paraId="68876854" w14:textId="3539BBED" w:rsidR="008D0D84" w:rsidRDefault="002D32CE" w:rsidP="0003226D">
            <w:pPr>
              <w:pStyle w:val="ListParagraph"/>
              <w:numPr>
                <w:ilvl w:val="0"/>
                <w:numId w:val="2"/>
              </w:numPr>
              <w:pBdr>
                <w:top w:val="nil"/>
                <w:left w:val="nil"/>
                <w:bottom w:val="nil"/>
                <w:right w:val="nil"/>
                <w:between w:val="nil"/>
              </w:pBdr>
              <w:rPr>
                <w:rFonts w:ascii="Garamond" w:eastAsia="Garamond" w:hAnsi="Garamond" w:cs="Garamond"/>
              </w:rPr>
            </w:pPr>
            <w:r>
              <w:rPr>
                <w:rFonts w:ascii="Garamond" w:eastAsia="Garamond" w:hAnsi="Garamond" w:cs="Garamond"/>
              </w:rPr>
              <w:t>Communication that builds trust</w:t>
            </w:r>
          </w:p>
          <w:p w14:paraId="255739D5" w14:textId="2BB68864" w:rsidR="006F10B0" w:rsidRPr="0003226D" w:rsidRDefault="004660B7" w:rsidP="0003226D">
            <w:pPr>
              <w:pStyle w:val="ListParagraph"/>
              <w:numPr>
                <w:ilvl w:val="0"/>
                <w:numId w:val="2"/>
              </w:numPr>
              <w:pBdr>
                <w:top w:val="nil"/>
                <w:left w:val="nil"/>
                <w:bottom w:val="nil"/>
                <w:right w:val="nil"/>
                <w:between w:val="nil"/>
              </w:pBdr>
              <w:rPr>
                <w:rFonts w:ascii="Garamond" w:eastAsia="Garamond" w:hAnsi="Garamond" w:cs="Garamond"/>
              </w:rPr>
            </w:pPr>
            <w:r>
              <w:rPr>
                <w:rFonts w:ascii="Garamond" w:eastAsia="Garamond" w:hAnsi="Garamond" w:cs="Garamond"/>
              </w:rPr>
              <w:t>Closing</w:t>
            </w:r>
          </w:p>
        </w:tc>
        <w:tc>
          <w:tcPr>
            <w:tcW w:w="4950" w:type="dxa"/>
            <w:tcBorders>
              <w:bottom w:val="single" w:sz="8" w:space="0" w:color="000000"/>
              <w:right w:val="single" w:sz="8" w:space="0" w:color="000000"/>
            </w:tcBorders>
            <w:shd w:val="clear" w:color="auto" w:fill="auto"/>
            <w:tcMar>
              <w:top w:w="100" w:type="dxa"/>
              <w:left w:w="100" w:type="dxa"/>
              <w:bottom w:w="100" w:type="dxa"/>
              <w:right w:w="100" w:type="dxa"/>
            </w:tcMar>
          </w:tcPr>
          <w:p w14:paraId="2DED1CE5" w14:textId="77777777" w:rsidR="005025D4" w:rsidRDefault="002A47D0" w:rsidP="005025D4">
            <w:pPr>
              <w:tabs>
                <w:tab w:val="left" w:pos="1014"/>
              </w:tabs>
              <w:rPr>
                <w:rFonts w:ascii="Garamond" w:eastAsia="Garamond" w:hAnsi="Garamond" w:cs="Garamond"/>
              </w:rPr>
            </w:pPr>
            <w:r>
              <w:rPr>
                <w:rFonts w:ascii="Garamond" w:eastAsia="Garamond" w:hAnsi="Garamond" w:cs="Garamond"/>
              </w:rPr>
              <w:t>See slide notes for detailed script.</w:t>
            </w:r>
            <w:r w:rsidR="005025D4">
              <w:rPr>
                <w:rFonts w:ascii="Garamond" w:eastAsia="Garamond" w:hAnsi="Garamond" w:cs="Garamond"/>
              </w:rPr>
              <w:tab/>
            </w:r>
          </w:p>
          <w:p w14:paraId="78A98AC5" w14:textId="77777777" w:rsidR="00AB06F0" w:rsidRDefault="00AB06F0" w:rsidP="005025D4">
            <w:pPr>
              <w:tabs>
                <w:tab w:val="left" w:pos="1014"/>
              </w:tabs>
              <w:rPr>
                <w:rFonts w:ascii="Garamond" w:eastAsia="Garamond" w:hAnsi="Garamond" w:cs="Garamond"/>
              </w:rPr>
            </w:pPr>
          </w:p>
          <w:p w14:paraId="1E525D86" w14:textId="60A62E90" w:rsidR="00AB06F0" w:rsidRPr="005025D4" w:rsidRDefault="00AB06F0" w:rsidP="005025D4">
            <w:pPr>
              <w:tabs>
                <w:tab w:val="left" w:pos="1014"/>
              </w:tabs>
              <w:rPr>
                <w:rFonts w:ascii="Garamond" w:eastAsia="Garamond" w:hAnsi="Garamond" w:cs="Garamond"/>
              </w:rPr>
            </w:pPr>
            <w:r>
              <w:rPr>
                <w:rFonts w:ascii="Garamond" w:eastAsia="Garamond" w:hAnsi="Garamond" w:cs="Garamond"/>
              </w:rPr>
              <w:t>We recommend</w:t>
            </w:r>
            <w:r w:rsidR="00E80979">
              <w:rPr>
                <w:rFonts w:ascii="Garamond" w:eastAsia="Garamond" w:hAnsi="Garamond" w:cs="Garamond"/>
              </w:rPr>
              <w:t xml:space="preserve"> using a translator if your family population includes multilingual speakers.</w:t>
            </w:r>
          </w:p>
        </w:tc>
      </w:tr>
      <w:tr w:rsidR="00E87342" w14:paraId="49346817" w14:textId="77777777" w:rsidTr="00F47742">
        <w:tc>
          <w:tcPr>
            <w:tcW w:w="8090" w:type="dxa"/>
            <w:tcBorders>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5416EB8" w14:textId="03C22132"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lastRenderedPageBreak/>
              <w:t>How does this session fit within a larger series? (if at all)</w:t>
            </w:r>
          </w:p>
        </w:tc>
        <w:tc>
          <w:tcPr>
            <w:tcW w:w="4950" w:type="dxa"/>
            <w:tcBorders>
              <w:bottom w:val="single" w:sz="8" w:space="0" w:color="000000"/>
              <w:right w:val="single" w:sz="8" w:space="0" w:color="000000"/>
            </w:tcBorders>
            <w:shd w:val="clear" w:color="auto" w:fill="D9D9D9"/>
            <w:tcMar>
              <w:top w:w="100" w:type="dxa"/>
              <w:left w:w="100" w:type="dxa"/>
              <w:bottom w:w="100" w:type="dxa"/>
              <w:right w:w="100" w:type="dxa"/>
            </w:tcMar>
          </w:tcPr>
          <w:p w14:paraId="4A416109"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Materials</w:t>
            </w:r>
          </w:p>
        </w:tc>
      </w:tr>
      <w:tr w:rsidR="00E87342" w14:paraId="11F7C69B" w14:textId="77777777" w:rsidTr="00F47742">
        <w:tc>
          <w:tcPr>
            <w:tcW w:w="809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A8A21AE" w14:textId="454A8BF8" w:rsidR="00E87342" w:rsidRDefault="00B33A67">
            <w:pPr>
              <w:pBdr>
                <w:top w:val="nil"/>
                <w:left w:val="nil"/>
                <w:bottom w:val="nil"/>
                <w:right w:val="nil"/>
                <w:between w:val="nil"/>
              </w:pBdr>
              <w:ind w:left="100"/>
              <w:rPr>
                <w:rFonts w:ascii="Garamond" w:eastAsia="Garamond" w:hAnsi="Garamond" w:cs="Garamond"/>
                <w:b/>
                <w:sz w:val="20"/>
                <w:szCs w:val="20"/>
              </w:rPr>
            </w:pPr>
            <w:r>
              <w:rPr>
                <w:rFonts w:ascii="Garamond" w:eastAsia="Garamond" w:hAnsi="Garamond" w:cs="Garamond"/>
                <w:b/>
                <w:sz w:val="20"/>
                <w:szCs w:val="20"/>
              </w:rPr>
              <w:t>Parent Mentor group has regular professional development</w:t>
            </w:r>
          </w:p>
        </w:tc>
        <w:tc>
          <w:tcPr>
            <w:tcW w:w="4950" w:type="dxa"/>
            <w:tcBorders>
              <w:bottom w:val="single" w:sz="8" w:space="0" w:color="000000"/>
              <w:right w:val="single" w:sz="8" w:space="0" w:color="000000"/>
            </w:tcBorders>
            <w:shd w:val="clear" w:color="auto" w:fill="auto"/>
            <w:tcMar>
              <w:top w:w="100" w:type="dxa"/>
              <w:left w:w="100" w:type="dxa"/>
              <w:bottom w:w="100" w:type="dxa"/>
              <w:right w:w="100" w:type="dxa"/>
            </w:tcMar>
          </w:tcPr>
          <w:p w14:paraId="0905FFD7" w14:textId="77777777" w:rsidR="00E87342" w:rsidRDefault="00B33A67">
            <w:pPr>
              <w:pBdr>
                <w:top w:val="nil"/>
                <w:left w:val="nil"/>
                <w:bottom w:val="nil"/>
                <w:right w:val="nil"/>
                <w:between w:val="nil"/>
              </w:pBdr>
              <w:ind w:left="100"/>
              <w:rPr>
                <w:rFonts w:ascii="Garamond" w:eastAsia="Garamond" w:hAnsi="Garamond" w:cs="Garamond"/>
              </w:rPr>
            </w:pPr>
            <w:r>
              <w:rPr>
                <w:rFonts w:ascii="Garamond" w:eastAsia="Garamond" w:hAnsi="Garamond" w:cs="Garamond"/>
              </w:rPr>
              <w:t>Powerpoint</w:t>
            </w:r>
          </w:p>
          <w:p w14:paraId="000C7C53" w14:textId="3011287E" w:rsidR="002D32CE" w:rsidRDefault="002D32CE">
            <w:pPr>
              <w:pBdr>
                <w:top w:val="nil"/>
                <w:left w:val="nil"/>
                <w:bottom w:val="nil"/>
                <w:right w:val="nil"/>
                <w:between w:val="nil"/>
              </w:pBdr>
              <w:ind w:left="100"/>
              <w:rPr>
                <w:rFonts w:ascii="Garamond" w:eastAsia="Garamond" w:hAnsi="Garamond" w:cs="Garamond"/>
              </w:rPr>
            </w:pPr>
            <w:r>
              <w:rPr>
                <w:rFonts w:ascii="Garamond" w:eastAsia="Garamond" w:hAnsi="Garamond" w:cs="Garamond"/>
              </w:rPr>
              <w:t xml:space="preserve">Family </w:t>
            </w:r>
            <w:r w:rsidR="005D5254">
              <w:rPr>
                <w:rFonts w:ascii="Garamond" w:eastAsia="Garamond" w:hAnsi="Garamond" w:cs="Garamond"/>
              </w:rPr>
              <w:t xml:space="preserve">Engagement </w:t>
            </w:r>
            <w:r>
              <w:rPr>
                <w:rFonts w:ascii="Garamond" w:eastAsia="Garamond" w:hAnsi="Garamond" w:cs="Garamond"/>
              </w:rPr>
              <w:t>Infographic</w:t>
            </w:r>
          </w:p>
          <w:p w14:paraId="6B651018" w14:textId="77777777" w:rsidR="00D85CA4" w:rsidRDefault="00D85CA4">
            <w:pPr>
              <w:pBdr>
                <w:top w:val="nil"/>
                <w:left w:val="nil"/>
                <w:bottom w:val="nil"/>
                <w:right w:val="nil"/>
                <w:between w:val="nil"/>
              </w:pBdr>
              <w:ind w:left="100"/>
              <w:rPr>
                <w:rFonts w:ascii="Garamond" w:eastAsia="Garamond" w:hAnsi="Garamond" w:cs="Garamond"/>
              </w:rPr>
            </w:pPr>
            <w:r>
              <w:rPr>
                <w:rFonts w:ascii="Garamond" w:eastAsia="Garamond" w:hAnsi="Garamond" w:cs="Garamond"/>
              </w:rPr>
              <w:t>Notecatcher</w:t>
            </w:r>
          </w:p>
          <w:p w14:paraId="203AFC8F" w14:textId="1FCC058A" w:rsidR="005D5254" w:rsidRDefault="005D5254">
            <w:pPr>
              <w:pBdr>
                <w:top w:val="nil"/>
                <w:left w:val="nil"/>
                <w:bottom w:val="nil"/>
                <w:right w:val="nil"/>
                <w:between w:val="nil"/>
              </w:pBdr>
              <w:ind w:left="100"/>
              <w:rPr>
                <w:rFonts w:ascii="Garamond" w:eastAsia="Garamond" w:hAnsi="Garamond" w:cs="Garamond"/>
              </w:rPr>
            </w:pPr>
            <w:r>
              <w:rPr>
                <w:rFonts w:ascii="Garamond" w:eastAsia="Garamond" w:hAnsi="Garamond" w:cs="Garamond"/>
              </w:rPr>
              <w:t>Sandwich Method Infographic</w:t>
            </w:r>
          </w:p>
        </w:tc>
      </w:tr>
    </w:tbl>
    <w:p w14:paraId="698AD4D0" w14:textId="77777777" w:rsidR="00E87342" w:rsidRDefault="00DA06D6">
      <w:pPr>
        <w:pBdr>
          <w:top w:val="nil"/>
          <w:left w:val="nil"/>
          <w:bottom w:val="nil"/>
          <w:right w:val="nil"/>
          <w:between w:val="nil"/>
        </w:pBdr>
        <w:rPr>
          <w:rFonts w:ascii="Garamond" w:eastAsia="Garamond" w:hAnsi="Garamond" w:cs="Garamond"/>
        </w:rPr>
      </w:pPr>
      <w:r>
        <w:rPr>
          <w:rFonts w:ascii="Garamond" w:eastAsia="Garamond" w:hAnsi="Garamond" w:cs="Garamond"/>
        </w:rPr>
        <w:t xml:space="preserve"> </w:t>
      </w:r>
    </w:p>
    <w:tbl>
      <w:tblPr>
        <w:tblW w:w="130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6470"/>
        <w:gridCol w:w="1350"/>
        <w:gridCol w:w="5220"/>
      </w:tblGrid>
      <w:tr w:rsidR="00E87342" w14:paraId="10810ADD" w14:textId="77777777" w:rsidTr="00DA06D6">
        <w:tc>
          <w:tcPr>
            <w:tcW w:w="1304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E132BB9"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Opening</w:t>
            </w:r>
          </w:p>
        </w:tc>
      </w:tr>
      <w:tr w:rsidR="00E87342" w14:paraId="4C388487" w14:textId="77777777" w:rsidTr="00DA06D6">
        <w:tc>
          <w:tcPr>
            <w:tcW w:w="6470"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76515F7A" w14:textId="6B42C586" w:rsidR="00E87342" w:rsidRDefault="00DA06D6" w:rsidP="00CC702B">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Instructional Plans</w:t>
            </w:r>
          </w:p>
        </w:tc>
        <w:tc>
          <w:tcPr>
            <w:tcW w:w="1350" w:type="dxa"/>
            <w:tcBorders>
              <w:bottom w:val="single" w:sz="8" w:space="0" w:color="000000"/>
              <w:right w:val="single" w:sz="8" w:space="0" w:color="000000"/>
            </w:tcBorders>
            <w:shd w:val="clear" w:color="auto" w:fill="F3F3F3"/>
            <w:tcMar>
              <w:top w:w="100" w:type="dxa"/>
              <w:left w:w="100" w:type="dxa"/>
              <w:bottom w:w="100" w:type="dxa"/>
              <w:right w:w="100" w:type="dxa"/>
            </w:tcMar>
          </w:tcPr>
          <w:p w14:paraId="2AC8BBCA" w14:textId="77777777"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Duration</w:t>
            </w:r>
          </w:p>
        </w:tc>
        <w:tc>
          <w:tcPr>
            <w:tcW w:w="5220" w:type="dxa"/>
            <w:tcBorders>
              <w:bottom w:val="single" w:sz="8" w:space="0" w:color="000000"/>
              <w:right w:val="single" w:sz="8" w:space="0" w:color="000000"/>
            </w:tcBorders>
            <w:shd w:val="clear" w:color="auto" w:fill="F3F3F3"/>
            <w:tcMar>
              <w:top w:w="100" w:type="dxa"/>
              <w:left w:w="100" w:type="dxa"/>
              <w:bottom w:w="100" w:type="dxa"/>
              <w:right w:w="100" w:type="dxa"/>
            </w:tcMar>
          </w:tcPr>
          <w:p w14:paraId="2CF849EB" w14:textId="7D875FF1" w:rsidR="00E87342" w:rsidRPr="00CC702B" w:rsidRDefault="00DA06D6" w:rsidP="00CC702B">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Meeting Participants’ Needs</w:t>
            </w:r>
          </w:p>
        </w:tc>
      </w:tr>
      <w:tr w:rsidR="00E87342" w14:paraId="74701FB3" w14:textId="77777777" w:rsidTr="00DA06D6">
        <w:tc>
          <w:tcPr>
            <w:tcW w:w="647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75216AA" w14:textId="77777777" w:rsidR="00E87342" w:rsidRDefault="005025D4" w:rsidP="005025D4">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Welcome and Introductions</w:t>
            </w:r>
          </w:p>
          <w:p w14:paraId="715E5D22" w14:textId="77777777" w:rsidR="005025D4" w:rsidRDefault="005025D4" w:rsidP="005025D4">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Go over targets</w:t>
            </w:r>
          </w:p>
          <w:p w14:paraId="269204A9" w14:textId="2DCCCDA9" w:rsidR="005025D4" w:rsidRDefault="00785917" w:rsidP="005025D4">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Build background knowledge</w:t>
            </w:r>
          </w:p>
          <w:p w14:paraId="095CBB10" w14:textId="7DCBEF79" w:rsidR="00E002BC" w:rsidRDefault="00785917" w:rsidP="00E002BC">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Discuss</w:t>
            </w:r>
            <w:r w:rsidR="00344AA3">
              <w:rPr>
                <w:rFonts w:ascii="Garamond" w:eastAsia="Garamond" w:hAnsi="Garamond" w:cs="Garamond"/>
              </w:rPr>
              <w:t xml:space="preserve">: What do you already </w:t>
            </w:r>
            <w:r w:rsidR="00A84955">
              <w:rPr>
                <w:rFonts w:ascii="Garamond" w:eastAsia="Garamond" w:hAnsi="Garamond" w:cs="Garamond"/>
              </w:rPr>
              <w:t>do to be</w:t>
            </w:r>
            <w:r w:rsidR="00D85CA4">
              <w:rPr>
                <w:rFonts w:ascii="Garamond" w:eastAsia="Garamond" w:hAnsi="Garamond" w:cs="Garamond"/>
              </w:rPr>
              <w:t xml:space="preserve"> involved in </w:t>
            </w:r>
            <w:r w:rsidR="00A84955">
              <w:rPr>
                <w:rFonts w:ascii="Garamond" w:eastAsia="Garamond" w:hAnsi="Garamond" w:cs="Garamond"/>
              </w:rPr>
              <w:t xml:space="preserve">and support </w:t>
            </w:r>
            <w:r w:rsidR="00D85CA4">
              <w:rPr>
                <w:rFonts w:ascii="Garamond" w:eastAsia="Garamond" w:hAnsi="Garamond" w:cs="Garamond"/>
              </w:rPr>
              <w:t>your child’s education</w:t>
            </w:r>
            <w:r w:rsidR="00344AA3">
              <w:rPr>
                <w:rFonts w:ascii="Garamond" w:eastAsia="Garamond" w:hAnsi="Garamond" w:cs="Garamond"/>
              </w:rPr>
              <w:t xml:space="preserve"> during the middle school years?</w:t>
            </w:r>
            <w:r w:rsidR="00986766">
              <w:rPr>
                <w:rFonts w:ascii="Garamond" w:eastAsia="Garamond" w:hAnsi="Garamond" w:cs="Garamond"/>
              </w:rPr>
              <w:t xml:space="preserve"> What works and what doesn’t?</w:t>
            </w:r>
          </w:p>
          <w:p w14:paraId="0176FC15" w14:textId="77777777" w:rsidR="00986766" w:rsidRDefault="00986766" w:rsidP="00986766">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Introduction to the research</w:t>
            </w:r>
          </w:p>
          <w:p w14:paraId="6A4CEE5B" w14:textId="0B1073D4" w:rsidR="00EE0B3F" w:rsidRDefault="00EE0B3F" w:rsidP="00986766">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What is adolescence?</w:t>
            </w:r>
          </w:p>
          <w:p w14:paraId="2F4105D0" w14:textId="1986FAB7" w:rsidR="00986766" w:rsidRPr="005025D4" w:rsidRDefault="00986766" w:rsidP="00986766">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Brief overview of Middle Ground project</w:t>
            </w:r>
          </w:p>
        </w:tc>
        <w:tc>
          <w:tcPr>
            <w:tcW w:w="1350" w:type="dxa"/>
            <w:tcBorders>
              <w:bottom w:val="single" w:sz="8" w:space="0" w:color="000000"/>
              <w:right w:val="single" w:sz="8" w:space="0" w:color="000000"/>
            </w:tcBorders>
            <w:shd w:val="clear" w:color="auto" w:fill="auto"/>
            <w:tcMar>
              <w:top w:w="100" w:type="dxa"/>
              <w:left w:w="100" w:type="dxa"/>
              <w:bottom w:w="100" w:type="dxa"/>
              <w:right w:w="100" w:type="dxa"/>
            </w:tcMar>
          </w:tcPr>
          <w:p w14:paraId="4ECF0C82" w14:textId="4A4163FE" w:rsidR="00E87342" w:rsidRDefault="00BD0E57">
            <w:pPr>
              <w:pBdr>
                <w:top w:val="nil"/>
                <w:left w:val="nil"/>
                <w:bottom w:val="nil"/>
                <w:right w:val="nil"/>
                <w:between w:val="nil"/>
              </w:pBdr>
              <w:ind w:left="100"/>
              <w:rPr>
                <w:rFonts w:ascii="Garamond" w:eastAsia="Garamond" w:hAnsi="Garamond" w:cs="Garamond"/>
              </w:rPr>
            </w:pPr>
            <w:r>
              <w:rPr>
                <w:rFonts w:ascii="Garamond" w:eastAsia="Garamond" w:hAnsi="Garamond" w:cs="Garamond"/>
              </w:rPr>
              <w:t>4</w:t>
            </w:r>
            <w:r w:rsidR="002B533B">
              <w:rPr>
                <w:rFonts w:ascii="Garamond" w:eastAsia="Garamond" w:hAnsi="Garamond" w:cs="Garamond"/>
              </w:rPr>
              <w:t xml:space="preserve"> min</w:t>
            </w:r>
          </w:p>
          <w:p w14:paraId="738819F5" w14:textId="77777777" w:rsidR="002B533B" w:rsidRDefault="002B533B">
            <w:pPr>
              <w:pBdr>
                <w:top w:val="nil"/>
                <w:left w:val="nil"/>
                <w:bottom w:val="nil"/>
                <w:right w:val="nil"/>
                <w:between w:val="nil"/>
              </w:pBdr>
              <w:ind w:left="100"/>
              <w:rPr>
                <w:rFonts w:ascii="Garamond" w:eastAsia="Garamond" w:hAnsi="Garamond" w:cs="Garamond"/>
              </w:rPr>
            </w:pPr>
          </w:p>
          <w:p w14:paraId="1D1550B1" w14:textId="65F80EB1" w:rsidR="002B533B" w:rsidRDefault="000C3EE5">
            <w:pPr>
              <w:pBdr>
                <w:top w:val="nil"/>
                <w:left w:val="nil"/>
                <w:bottom w:val="nil"/>
                <w:right w:val="nil"/>
                <w:between w:val="nil"/>
              </w:pBdr>
              <w:ind w:left="100"/>
              <w:rPr>
                <w:rFonts w:ascii="Garamond" w:eastAsia="Garamond" w:hAnsi="Garamond" w:cs="Garamond"/>
              </w:rPr>
            </w:pPr>
            <w:r>
              <w:rPr>
                <w:rFonts w:ascii="Garamond" w:eastAsia="Garamond" w:hAnsi="Garamond" w:cs="Garamond"/>
              </w:rPr>
              <w:t>5</w:t>
            </w:r>
            <w:r w:rsidR="00782B68">
              <w:rPr>
                <w:rFonts w:ascii="Garamond" w:eastAsia="Garamond" w:hAnsi="Garamond" w:cs="Garamond"/>
              </w:rPr>
              <w:t xml:space="preserve"> min</w:t>
            </w:r>
          </w:p>
          <w:p w14:paraId="0ECE5065" w14:textId="77777777" w:rsidR="00782B68" w:rsidRDefault="00782B68">
            <w:pPr>
              <w:pBdr>
                <w:top w:val="nil"/>
                <w:left w:val="nil"/>
                <w:bottom w:val="nil"/>
                <w:right w:val="nil"/>
                <w:between w:val="nil"/>
              </w:pBdr>
              <w:ind w:left="100"/>
              <w:rPr>
                <w:rFonts w:ascii="Garamond" w:eastAsia="Garamond" w:hAnsi="Garamond" w:cs="Garamond"/>
              </w:rPr>
            </w:pPr>
          </w:p>
          <w:p w14:paraId="3A53AB03" w14:textId="77777777" w:rsidR="00782B68" w:rsidRDefault="00782B68">
            <w:pPr>
              <w:pBdr>
                <w:top w:val="nil"/>
                <w:left w:val="nil"/>
                <w:bottom w:val="nil"/>
                <w:right w:val="nil"/>
                <w:between w:val="nil"/>
              </w:pBdr>
              <w:ind w:left="100"/>
              <w:rPr>
                <w:rFonts w:ascii="Garamond" w:eastAsia="Garamond" w:hAnsi="Garamond" w:cs="Garamond"/>
              </w:rPr>
            </w:pPr>
          </w:p>
          <w:p w14:paraId="0F570E76" w14:textId="77777777" w:rsidR="00782B68" w:rsidRDefault="00782B68">
            <w:pPr>
              <w:pBdr>
                <w:top w:val="nil"/>
                <w:left w:val="nil"/>
                <w:bottom w:val="nil"/>
                <w:right w:val="nil"/>
                <w:between w:val="nil"/>
              </w:pBdr>
              <w:ind w:left="100"/>
              <w:rPr>
                <w:rFonts w:ascii="Garamond" w:eastAsia="Garamond" w:hAnsi="Garamond" w:cs="Garamond"/>
              </w:rPr>
            </w:pPr>
          </w:p>
          <w:p w14:paraId="3D05FB1F" w14:textId="77777777" w:rsidR="00782B68" w:rsidRDefault="00782B68">
            <w:pPr>
              <w:pBdr>
                <w:top w:val="nil"/>
                <w:left w:val="nil"/>
                <w:bottom w:val="nil"/>
                <w:right w:val="nil"/>
                <w:between w:val="nil"/>
              </w:pBdr>
              <w:ind w:left="100"/>
              <w:rPr>
                <w:rFonts w:ascii="Garamond" w:eastAsia="Garamond" w:hAnsi="Garamond" w:cs="Garamond"/>
              </w:rPr>
            </w:pPr>
          </w:p>
          <w:p w14:paraId="6C88BD13" w14:textId="34FCE10D" w:rsidR="00782B68" w:rsidRDefault="00EE0B3F">
            <w:pPr>
              <w:pBdr>
                <w:top w:val="nil"/>
                <w:left w:val="nil"/>
                <w:bottom w:val="nil"/>
                <w:right w:val="nil"/>
                <w:between w:val="nil"/>
              </w:pBdr>
              <w:ind w:left="100"/>
              <w:rPr>
                <w:rFonts w:ascii="Garamond" w:eastAsia="Garamond" w:hAnsi="Garamond" w:cs="Garamond"/>
              </w:rPr>
            </w:pPr>
            <w:r>
              <w:rPr>
                <w:rFonts w:ascii="Garamond" w:eastAsia="Garamond" w:hAnsi="Garamond" w:cs="Garamond"/>
              </w:rPr>
              <w:t>6</w:t>
            </w:r>
            <w:r w:rsidR="00782B68">
              <w:rPr>
                <w:rFonts w:ascii="Garamond" w:eastAsia="Garamond" w:hAnsi="Garamond" w:cs="Garamond"/>
              </w:rPr>
              <w:t xml:space="preserve"> min</w:t>
            </w:r>
          </w:p>
        </w:tc>
        <w:tc>
          <w:tcPr>
            <w:tcW w:w="5220" w:type="dxa"/>
            <w:tcBorders>
              <w:bottom w:val="single" w:sz="8" w:space="0" w:color="000000"/>
              <w:right w:val="single" w:sz="8" w:space="0" w:color="000000"/>
            </w:tcBorders>
            <w:shd w:val="clear" w:color="auto" w:fill="auto"/>
            <w:tcMar>
              <w:top w:w="100" w:type="dxa"/>
              <w:left w:w="100" w:type="dxa"/>
              <w:bottom w:w="100" w:type="dxa"/>
              <w:right w:w="100" w:type="dxa"/>
            </w:tcMar>
          </w:tcPr>
          <w:p w14:paraId="357C1C09" w14:textId="77777777" w:rsidR="00E87342" w:rsidRDefault="00E87342">
            <w:pPr>
              <w:pBdr>
                <w:top w:val="nil"/>
                <w:left w:val="nil"/>
                <w:bottom w:val="nil"/>
                <w:right w:val="nil"/>
                <w:between w:val="nil"/>
              </w:pBdr>
              <w:ind w:left="100"/>
              <w:rPr>
                <w:rFonts w:ascii="Garamond" w:eastAsia="Garamond" w:hAnsi="Garamond" w:cs="Garamond"/>
              </w:rPr>
            </w:pPr>
          </w:p>
          <w:p w14:paraId="6986A3B8" w14:textId="77777777" w:rsidR="00E25A28" w:rsidRPr="00E25A28" w:rsidRDefault="00E25A28" w:rsidP="000C3EE5">
            <w:pPr>
              <w:pBdr>
                <w:top w:val="nil"/>
                <w:left w:val="nil"/>
                <w:bottom w:val="nil"/>
                <w:right w:val="nil"/>
                <w:between w:val="nil"/>
              </w:pBdr>
              <w:rPr>
                <w:rFonts w:ascii="Garamond" w:eastAsia="Garamond" w:hAnsi="Garamond" w:cs="Garamond"/>
                <w:lang w:val="en-US"/>
              </w:rPr>
            </w:pPr>
            <w:r w:rsidRPr="00E25A28">
              <w:rPr>
                <w:rFonts w:ascii="Garamond" w:eastAsia="Garamond" w:hAnsi="Garamond" w:cs="Garamond"/>
                <w:lang w:val="en-US"/>
              </w:rPr>
              <w:t>Options for response:</w:t>
            </w:r>
          </w:p>
          <w:p w14:paraId="6D43C147" w14:textId="23B03BE5" w:rsidR="00E25A28" w:rsidRPr="00E25A28" w:rsidRDefault="00E80979" w:rsidP="00E25A28">
            <w:pPr>
              <w:numPr>
                <w:ilvl w:val="0"/>
                <w:numId w:val="4"/>
              </w:numPr>
              <w:pBdr>
                <w:top w:val="nil"/>
                <w:left w:val="nil"/>
                <w:bottom w:val="nil"/>
                <w:right w:val="nil"/>
                <w:between w:val="nil"/>
              </w:pBdr>
              <w:rPr>
                <w:rFonts w:ascii="Garamond" w:eastAsia="Garamond" w:hAnsi="Garamond" w:cs="Garamond"/>
                <w:lang w:val="en-US"/>
              </w:rPr>
            </w:pPr>
            <w:hyperlink r:id="rId8" w:history="1">
              <w:r w:rsidR="00E25A28" w:rsidRPr="00E25A28">
                <w:rPr>
                  <w:rStyle w:val="Hyperlink"/>
                  <w:rFonts w:ascii="Garamond" w:eastAsia="Garamond" w:hAnsi="Garamond" w:cs="Garamond"/>
                  <w:lang w:val="en-US"/>
                </w:rPr>
                <w:t>Mentimeter</w:t>
              </w:r>
            </w:hyperlink>
          </w:p>
          <w:p w14:paraId="5B5AAF29" w14:textId="77777777" w:rsidR="00E25A28" w:rsidRPr="00E25A28" w:rsidRDefault="00E25A28" w:rsidP="00E25A28">
            <w:pPr>
              <w:numPr>
                <w:ilvl w:val="0"/>
                <w:numId w:val="4"/>
              </w:numPr>
              <w:pBdr>
                <w:top w:val="nil"/>
                <w:left w:val="nil"/>
                <w:bottom w:val="nil"/>
                <w:right w:val="nil"/>
                <w:between w:val="nil"/>
              </w:pBdr>
              <w:rPr>
                <w:rFonts w:ascii="Garamond" w:eastAsia="Garamond" w:hAnsi="Garamond" w:cs="Garamond"/>
                <w:lang w:val="en-US"/>
              </w:rPr>
            </w:pPr>
            <w:r w:rsidRPr="00E25A28">
              <w:rPr>
                <w:rFonts w:ascii="Garamond" w:eastAsia="Garamond" w:hAnsi="Garamond" w:cs="Garamond"/>
                <w:lang w:val="en-US"/>
              </w:rPr>
              <w:t>Zoom chat</w:t>
            </w:r>
          </w:p>
          <w:p w14:paraId="40FEA72A" w14:textId="77777777" w:rsidR="00E25A28" w:rsidRPr="00E25A28" w:rsidRDefault="00E25A28" w:rsidP="00E25A28">
            <w:pPr>
              <w:numPr>
                <w:ilvl w:val="0"/>
                <w:numId w:val="4"/>
              </w:numPr>
              <w:pBdr>
                <w:top w:val="nil"/>
                <w:left w:val="nil"/>
                <w:bottom w:val="nil"/>
                <w:right w:val="nil"/>
                <w:between w:val="nil"/>
              </w:pBdr>
              <w:rPr>
                <w:rFonts w:ascii="Garamond" w:eastAsia="Garamond" w:hAnsi="Garamond" w:cs="Garamond"/>
                <w:lang w:val="en-US"/>
              </w:rPr>
            </w:pPr>
            <w:r w:rsidRPr="00E25A28">
              <w:rPr>
                <w:rFonts w:ascii="Garamond" w:eastAsia="Garamond" w:hAnsi="Garamond" w:cs="Garamond"/>
                <w:lang w:val="en-US"/>
              </w:rPr>
              <w:t>Unmute on zoom (call on only a few if using this option)</w:t>
            </w:r>
          </w:p>
          <w:p w14:paraId="045FC5FC" w14:textId="77777777" w:rsidR="00E25A28" w:rsidRPr="00E25A28" w:rsidRDefault="00E25A28" w:rsidP="00E25A28">
            <w:pPr>
              <w:numPr>
                <w:ilvl w:val="0"/>
                <w:numId w:val="4"/>
              </w:numPr>
              <w:pBdr>
                <w:top w:val="nil"/>
                <w:left w:val="nil"/>
                <w:bottom w:val="nil"/>
                <w:right w:val="nil"/>
                <w:between w:val="nil"/>
              </w:pBdr>
              <w:rPr>
                <w:rFonts w:ascii="Garamond" w:eastAsia="Garamond" w:hAnsi="Garamond" w:cs="Garamond"/>
                <w:lang w:val="en-US"/>
              </w:rPr>
            </w:pPr>
            <w:r w:rsidRPr="00E25A28">
              <w:rPr>
                <w:rFonts w:ascii="Garamond" w:eastAsia="Garamond" w:hAnsi="Garamond" w:cs="Garamond"/>
                <w:lang w:val="en-US"/>
              </w:rPr>
              <w:t>Turn and talk at table groups, if in person</w:t>
            </w:r>
          </w:p>
          <w:p w14:paraId="54CA6ACD" w14:textId="754C6028" w:rsidR="00C17580" w:rsidRDefault="00C17580">
            <w:pPr>
              <w:pBdr>
                <w:top w:val="nil"/>
                <w:left w:val="nil"/>
                <w:bottom w:val="nil"/>
                <w:right w:val="nil"/>
                <w:between w:val="nil"/>
              </w:pBdr>
              <w:ind w:left="100"/>
              <w:rPr>
                <w:rFonts w:ascii="Garamond" w:eastAsia="Garamond" w:hAnsi="Garamond" w:cs="Garamond"/>
              </w:rPr>
            </w:pPr>
          </w:p>
        </w:tc>
      </w:tr>
    </w:tbl>
    <w:p w14:paraId="32526F38" w14:textId="5A731E33" w:rsidR="00E87342" w:rsidRDefault="00DA06D6">
      <w:pPr>
        <w:pBdr>
          <w:top w:val="nil"/>
          <w:left w:val="nil"/>
          <w:bottom w:val="nil"/>
          <w:right w:val="nil"/>
          <w:between w:val="nil"/>
        </w:pBdr>
        <w:rPr>
          <w:rFonts w:ascii="Garamond" w:eastAsia="Garamond" w:hAnsi="Garamond" w:cs="Garamond"/>
        </w:rPr>
      </w:pPr>
      <w:r>
        <w:rPr>
          <w:rFonts w:ascii="Garamond" w:eastAsia="Garamond" w:hAnsi="Garamond" w:cs="Garamond"/>
        </w:rPr>
        <w:t xml:space="preserve"> </w:t>
      </w:r>
    </w:p>
    <w:tbl>
      <w:tblPr>
        <w:tblW w:w="129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6560"/>
        <w:gridCol w:w="1350"/>
        <w:gridCol w:w="5040"/>
      </w:tblGrid>
      <w:tr w:rsidR="00E87342" w14:paraId="460DC7E1" w14:textId="77777777" w:rsidTr="00DA06D6">
        <w:tc>
          <w:tcPr>
            <w:tcW w:w="1295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F817FBA" w14:textId="77777777" w:rsidR="00E87342" w:rsidRDefault="00DA06D6">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Work Time</w:t>
            </w:r>
          </w:p>
        </w:tc>
      </w:tr>
      <w:tr w:rsidR="00E87342" w14:paraId="66CCFC50" w14:textId="77777777" w:rsidTr="00DA06D6">
        <w:tc>
          <w:tcPr>
            <w:tcW w:w="6560"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19B9DD41" w14:textId="77777777"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Instructional Plans</w:t>
            </w:r>
          </w:p>
        </w:tc>
        <w:tc>
          <w:tcPr>
            <w:tcW w:w="1350" w:type="dxa"/>
            <w:tcBorders>
              <w:bottom w:val="single" w:sz="8" w:space="0" w:color="000000"/>
              <w:right w:val="single" w:sz="8" w:space="0" w:color="000000"/>
            </w:tcBorders>
            <w:shd w:val="clear" w:color="auto" w:fill="F3F3F3"/>
            <w:tcMar>
              <w:top w:w="100" w:type="dxa"/>
              <w:left w:w="100" w:type="dxa"/>
              <w:bottom w:w="100" w:type="dxa"/>
              <w:right w:w="100" w:type="dxa"/>
            </w:tcMar>
          </w:tcPr>
          <w:p w14:paraId="0A69CA47" w14:textId="77777777"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Duration</w:t>
            </w:r>
          </w:p>
        </w:tc>
        <w:tc>
          <w:tcPr>
            <w:tcW w:w="5040" w:type="dxa"/>
            <w:tcBorders>
              <w:bottom w:val="single" w:sz="8" w:space="0" w:color="000000"/>
              <w:right w:val="single" w:sz="8" w:space="0" w:color="000000"/>
            </w:tcBorders>
            <w:shd w:val="clear" w:color="auto" w:fill="F3F3F3"/>
            <w:tcMar>
              <w:top w:w="100" w:type="dxa"/>
              <w:left w:w="100" w:type="dxa"/>
              <w:bottom w:w="100" w:type="dxa"/>
              <w:right w:w="100" w:type="dxa"/>
            </w:tcMar>
          </w:tcPr>
          <w:p w14:paraId="1781BA19" w14:textId="04AE1437"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Meeting Participants’ Needs</w:t>
            </w:r>
          </w:p>
        </w:tc>
      </w:tr>
      <w:tr w:rsidR="00E87342" w14:paraId="72CE05DA" w14:textId="77777777" w:rsidTr="00DA06D6">
        <w:tc>
          <w:tcPr>
            <w:tcW w:w="656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41E21D3" w14:textId="63692676" w:rsidR="00E87342" w:rsidRDefault="00CA6022" w:rsidP="00CA6022">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Go over Middle School Family Engagement Strategies</w:t>
            </w:r>
          </w:p>
          <w:p w14:paraId="01A2A6BA" w14:textId="5766B496" w:rsidR="000F1275" w:rsidRDefault="000F1275" w:rsidP="003C4120">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Give out infographics</w:t>
            </w:r>
          </w:p>
          <w:p w14:paraId="5A1FC92C" w14:textId="468D0245" w:rsidR="00427C95" w:rsidRDefault="00427C95" w:rsidP="003C4120">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What does this mean for your kid</w:t>
            </w:r>
          </w:p>
          <w:p w14:paraId="53F566F7" w14:textId="708CEA7D" w:rsidR="00B81AA2" w:rsidRDefault="000D3C19" w:rsidP="00CA6022">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 xml:space="preserve">Discuss: </w:t>
            </w:r>
            <w:r w:rsidR="00EA58CD">
              <w:rPr>
                <w:rFonts w:ascii="Garamond" w:eastAsia="Garamond" w:hAnsi="Garamond" w:cs="Garamond"/>
              </w:rPr>
              <w:t xml:space="preserve"> </w:t>
            </w:r>
            <w:r w:rsidR="00BB5358">
              <w:rPr>
                <w:rFonts w:ascii="Garamond" w:eastAsia="Garamond" w:hAnsi="Garamond" w:cs="Garamond"/>
              </w:rPr>
              <w:t xml:space="preserve">What new </w:t>
            </w:r>
            <w:r w:rsidR="00CB6E70">
              <w:rPr>
                <w:rFonts w:ascii="Garamond" w:eastAsia="Garamond" w:hAnsi="Garamond" w:cs="Garamond"/>
              </w:rPr>
              <w:t xml:space="preserve">ideas stand out to you now about </w:t>
            </w:r>
            <w:r w:rsidR="00D85CA4">
              <w:rPr>
                <w:rFonts w:ascii="Garamond" w:eastAsia="Garamond" w:hAnsi="Garamond" w:cs="Garamond"/>
              </w:rPr>
              <w:t>being involved in your child’s education</w:t>
            </w:r>
            <w:r w:rsidR="00CB6E70">
              <w:rPr>
                <w:rFonts w:ascii="Garamond" w:eastAsia="Garamond" w:hAnsi="Garamond" w:cs="Garamond"/>
              </w:rPr>
              <w:t xml:space="preserve"> during the middle school years?</w:t>
            </w:r>
          </w:p>
          <w:p w14:paraId="1066A6F9" w14:textId="77777777" w:rsidR="00CA6022" w:rsidRDefault="00CA6022" w:rsidP="00CA6022">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Role of Trust in Family Engagement</w:t>
            </w:r>
          </w:p>
          <w:p w14:paraId="3A7D530B" w14:textId="77777777" w:rsidR="00D02DE1" w:rsidRDefault="00D02DE1" w:rsidP="00D02DE1">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lastRenderedPageBreak/>
              <w:t>Definition</w:t>
            </w:r>
          </w:p>
          <w:p w14:paraId="292734F1" w14:textId="77777777" w:rsidR="00D02DE1" w:rsidRDefault="00D02DE1" w:rsidP="00D02DE1">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What establishes trust</w:t>
            </w:r>
          </w:p>
          <w:p w14:paraId="7C952A0D" w14:textId="2191CCCF" w:rsidR="00D02DE1" w:rsidRPr="00D85CA4" w:rsidRDefault="00D85CA4" w:rsidP="00D02DE1">
            <w:pPr>
              <w:pStyle w:val="ListParagraph"/>
              <w:numPr>
                <w:ilvl w:val="0"/>
                <w:numId w:val="3"/>
              </w:numPr>
              <w:pBdr>
                <w:top w:val="nil"/>
                <w:left w:val="nil"/>
                <w:bottom w:val="nil"/>
                <w:right w:val="nil"/>
                <w:between w:val="nil"/>
              </w:pBdr>
              <w:rPr>
                <w:rFonts w:ascii="Garamond" w:eastAsia="Garamond" w:hAnsi="Garamond" w:cs="Garamond"/>
              </w:rPr>
            </w:pPr>
            <w:r w:rsidRPr="00D85CA4">
              <w:rPr>
                <w:rFonts w:ascii="Garamond" w:eastAsia="Garamond" w:hAnsi="Garamond" w:cs="Garamond"/>
              </w:rPr>
              <w:t>Communicating in a way that builds trust</w:t>
            </w:r>
          </w:p>
          <w:p w14:paraId="0A5F04B6" w14:textId="77777777" w:rsidR="00986432" w:rsidRDefault="00EC055F" w:rsidP="00A12254">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Launch</w:t>
            </w:r>
          </w:p>
          <w:p w14:paraId="253AB618" w14:textId="1B293B10" w:rsidR="00EC055F" w:rsidRDefault="00CD4648" w:rsidP="00A12254">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Connect back to parent/caregiver roles</w:t>
            </w:r>
            <w:r w:rsidR="000D3C19">
              <w:rPr>
                <w:rFonts w:ascii="Garamond" w:eastAsia="Garamond" w:hAnsi="Garamond" w:cs="Garamond"/>
              </w:rPr>
              <w:t xml:space="preserve"> to </w:t>
            </w:r>
            <w:r w:rsidR="00CE2E95">
              <w:rPr>
                <w:rFonts w:ascii="Garamond" w:eastAsia="Garamond" w:hAnsi="Garamond" w:cs="Garamond"/>
              </w:rPr>
              <w:t xml:space="preserve">partner with teachers to </w:t>
            </w:r>
            <w:r w:rsidR="00B86178">
              <w:rPr>
                <w:rFonts w:ascii="Garamond" w:eastAsia="Garamond" w:hAnsi="Garamond" w:cs="Garamond"/>
              </w:rPr>
              <w:t>communicate and to support adolescents in self-advocating</w:t>
            </w:r>
          </w:p>
          <w:p w14:paraId="60F881D8" w14:textId="7D65E91D" w:rsidR="005B6353" w:rsidRPr="00B86178" w:rsidRDefault="00343720" w:rsidP="00B86178">
            <w:pPr>
              <w:pStyle w:val="ListParagraph"/>
              <w:numPr>
                <w:ilvl w:val="1"/>
                <w:numId w:val="3"/>
              </w:numPr>
              <w:pBdr>
                <w:top w:val="nil"/>
                <w:left w:val="nil"/>
                <w:bottom w:val="nil"/>
                <w:right w:val="nil"/>
                <w:between w:val="nil"/>
              </w:pBdr>
              <w:rPr>
                <w:rFonts w:ascii="Garamond" w:eastAsia="Garamond" w:hAnsi="Garamond" w:cs="Garamond"/>
              </w:rPr>
            </w:pPr>
            <w:r>
              <w:rPr>
                <w:rFonts w:ascii="Garamond" w:eastAsia="Garamond" w:hAnsi="Garamond" w:cs="Garamond"/>
              </w:rPr>
              <w:t>Sandwich strategy</w:t>
            </w:r>
          </w:p>
        </w:tc>
        <w:tc>
          <w:tcPr>
            <w:tcW w:w="1350" w:type="dxa"/>
            <w:tcBorders>
              <w:bottom w:val="single" w:sz="8" w:space="0" w:color="000000"/>
              <w:right w:val="single" w:sz="8" w:space="0" w:color="000000"/>
            </w:tcBorders>
            <w:shd w:val="clear" w:color="auto" w:fill="auto"/>
            <w:tcMar>
              <w:top w:w="100" w:type="dxa"/>
              <w:left w:w="100" w:type="dxa"/>
              <w:bottom w:w="100" w:type="dxa"/>
              <w:right w:w="100" w:type="dxa"/>
            </w:tcMar>
          </w:tcPr>
          <w:p w14:paraId="463D77E0" w14:textId="520A23FB" w:rsidR="00E87342" w:rsidRDefault="00B44A7A">
            <w:pPr>
              <w:pBdr>
                <w:top w:val="nil"/>
                <w:left w:val="nil"/>
                <w:bottom w:val="nil"/>
                <w:right w:val="nil"/>
                <w:between w:val="nil"/>
              </w:pBdr>
              <w:ind w:left="100"/>
              <w:rPr>
                <w:rFonts w:ascii="Garamond" w:eastAsia="Garamond" w:hAnsi="Garamond" w:cs="Garamond"/>
              </w:rPr>
            </w:pPr>
            <w:r>
              <w:rPr>
                <w:rFonts w:ascii="Garamond" w:eastAsia="Garamond" w:hAnsi="Garamond" w:cs="Garamond"/>
              </w:rPr>
              <w:lastRenderedPageBreak/>
              <w:t>1</w:t>
            </w:r>
            <w:r w:rsidR="000D3C19">
              <w:rPr>
                <w:rFonts w:ascii="Garamond" w:eastAsia="Garamond" w:hAnsi="Garamond" w:cs="Garamond"/>
              </w:rPr>
              <w:t>0</w:t>
            </w:r>
            <w:r w:rsidR="00782B68">
              <w:rPr>
                <w:rFonts w:ascii="Garamond" w:eastAsia="Garamond" w:hAnsi="Garamond" w:cs="Garamond"/>
              </w:rPr>
              <w:t xml:space="preserve"> min</w:t>
            </w:r>
          </w:p>
          <w:p w14:paraId="55C34457" w14:textId="77777777" w:rsidR="00A50F99" w:rsidRDefault="00A50F99">
            <w:pPr>
              <w:pBdr>
                <w:top w:val="nil"/>
                <w:left w:val="nil"/>
                <w:bottom w:val="nil"/>
                <w:right w:val="nil"/>
                <w:between w:val="nil"/>
              </w:pBdr>
              <w:ind w:left="100"/>
              <w:rPr>
                <w:rFonts w:ascii="Garamond" w:eastAsia="Garamond" w:hAnsi="Garamond" w:cs="Garamond"/>
              </w:rPr>
            </w:pPr>
          </w:p>
          <w:p w14:paraId="5F1B677E" w14:textId="77777777" w:rsidR="005E3AC7" w:rsidRDefault="005E3AC7" w:rsidP="000D3C19">
            <w:pPr>
              <w:pBdr>
                <w:top w:val="nil"/>
                <w:left w:val="nil"/>
                <w:bottom w:val="nil"/>
                <w:right w:val="nil"/>
                <w:between w:val="nil"/>
              </w:pBdr>
              <w:rPr>
                <w:rFonts w:ascii="Garamond" w:eastAsia="Garamond" w:hAnsi="Garamond" w:cs="Garamond"/>
              </w:rPr>
            </w:pPr>
          </w:p>
          <w:p w14:paraId="0DD459C5" w14:textId="0D289256" w:rsidR="00782B68" w:rsidRDefault="000D3C19">
            <w:pPr>
              <w:pBdr>
                <w:top w:val="nil"/>
                <w:left w:val="nil"/>
                <w:bottom w:val="nil"/>
                <w:right w:val="nil"/>
                <w:between w:val="nil"/>
              </w:pBdr>
              <w:ind w:left="100"/>
              <w:rPr>
                <w:rFonts w:ascii="Garamond" w:eastAsia="Garamond" w:hAnsi="Garamond" w:cs="Garamond"/>
              </w:rPr>
            </w:pPr>
            <w:r>
              <w:rPr>
                <w:rFonts w:ascii="Garamond" w:eastAsia="Garamond" w:hAnsi="Garamond" w:cs="Garamond"/>
              </w:rPr>
              <w:t>5</w:t>
            </w:r>
            <w:r w:rsidR="00782B68">
              <w:rPr>
                <w:rFonts w:ascii="Garamond" w:eastAsia="Garamond" w:hAnsi="Garamond" w:cs="Garamond"/>
              </w:rPr>
              <w:t xml:space="preserve"> min</w:t>
            </w:r>
          </w:p>
          <w:p w14:paraId="7BEC8CE9" w14:textId="77777777" w:rsidR="00782B68" w:rsidRDefault="00782B68" w:rsidP="000D3C19">
            <w:pPr>
              <w:pBdr>
                <w:top w:val="nil"/>
                <w:left w:val="nil"/>
                <w:bottom w:val="nil"/>
                <w:right w:val="nil"/>
                <w:between w:val="nil"/>
              </w:pBdr>
              <w:rPr>
                <w:rFonts w:ascii="Garamond" w:eastAsia="Garamond" w:hAnsi="Garamond" w:cs="Garamond"/>
              </w:rPr>
            </w:pPr>
          </w:p>
          <w:p w14:paraId="14E87F36" w14:textId="76766359" w:rsidR="00782B68" w:rsidRDefault="000D3C19">
            <w:pPr>
              <w:pBdr>
                <w:top w:val="nil"/>
                <w:left w:val="nil"/>
                <w:bottom w:val="nil"/>
                <w:right w:val="nil"/>
                <w:between w:val="nil"/>
              </w:pBdr>
              <w:ind w:left="100"/>
              <w:rPr>
                <w:rFonts w:ascii="Garamond" w:eastAsia="Garamond" w:hAnsi="Garamond" w:cs="Garamond"/>
              </w:rPr>
            </w:pPr>
            <w:r>
              <w:rPr>
                <w:rFonts w:ascii="Garamond" w:eastAsia="Garamond" w:hAnsi="Garamond" w:cs="Garamond"/>
              </w:rPr>
              <w:t>5</w:t>
            </w:r>
            <w:r w:rsidR="00782B68">
              <w:rPr>
                <w:rFonts w:ascii="Garamond" w:eastAsia="Garamond" w:hAnsi="Garamond" w:cs="Garamond"/>
              </w:rPr>
              <w:t xml:space="preserve"> min</w:t>
            </w:r>
          </w:p>
          <w:p w14:paraId="5A5C5163" w14:textId="77777777" w:rsidR="00782B68" w:rsidRDefault="00782B68">
            <w:pPr>
              <w:pBdr>
                <w:top w:val="nil"/>
                <w:left w:val="nil"/>
                <w:bottom w:val="nil"/>
                <w:right w:val="nil"/>
                <w:between w:val="nil"/>
              </w:pBdr>
              <w:ind w:left="100"/>
              <w:rPr>
                <w:rFonts w:ascii="Garamond" w:eastAsia="Garamond" w:hAnsi="Garamond" w:cs="Garamond"/>
              </w:rPr>
            </w:pPr>
          </w:p>
          <w:p w14:paraId="124C5260" w14:textId="77777777" w:rsidR="00782B68" w:rsidRDefault="00782B68" w:rsidP="00CE2E95">
            <w:pPr>
              <w:pBdr>
                <w:top w:val="nil"/>
                <w:left w:val="nil"/>
                <w:bottom w:val="nil"/>
                <w:right w:val="nil"/>
                <w:between w:val="nil"/>
              </w:pBdr>
              <w:rPr>
                <w:rFonts w:ascii="Garamond" w:eastAsia="Garamond" w:hAnsi="Garamond" w:cs="Garamond"/>
              </w:rPr>
            </w:pPr>
          </w:p>
          <w:p w14:paraId="389A342E" w14:textId="7AB81CFF" w:rsidR="00782B68" w:rsidRDefault="00B86178">
            <w:pPr>
              <w:pBdr>
                <w:top w:val="nil"/>
                <w:left w:val="nil"/>
                <w:bottom w:val="nil"/>
                <w:right w:val="nil"/>
                <w:between w:val="nil"/>
              </w:pBdr>
              <w:ind w:left="100"/>
              <w:rPr>
                <w:rFonts w:ascii="Garamond" w:eastAsia="Garamond" w:hAnsi="Garamond" w:cs="Garamond"/>
              </w:rPr>
            </w:pPr>
            <w:r>
              <w:rPr>
                <w:rFonts w:ascii="Garamond" w:eastAsia="Garamond" w:hAnsi="Garamond" w:cs="Garamond"/>
              </w:rPr>
              <w:t>1</w:t>
            </w:r>
            <w:r w:rsidR="00D63A6F">
              <w:rPr>
                <w:rFonts w:ascii="Garamond" w:eastAsia="Garamond" w:hAnsi="Garamond" w:cs="Garamond"/>
              </w:rPr>
              <w:t>0</w:t>
            </w:r>
            <w:r w:rsidR="00782B68">
              <w:rPr>
                <w:rFonts w:ascii="Garamond" w:eastAsia="Garamond" w:hAnsi="Garamond" w:cs="Garamond"/>
              </w:rPr>
              <w:t xml:space="preserve"> min</w:t>
            </w:r>
          </w:p>
        </w:tc>
        <w:tc>
          <w:tcPr>
            <w:tcW w:w="5040" w:type="dxa"/>
            <w:tcBorders>
              <w:bottom w:val="single" w:sz="8" w:space="0" w:color="000000"/>
              <w:right w:val="single" w:sz="8" w:space="0" w:color="000000"/>
            </w:tcBorders>
            <w:shd w:val="clear" w:color="auto" w:fill="auto"/>
            <w:tcMar>
              <w:top w:w="100" w:type="dxa"/>
              <w:left w:w="100" w:type="dxa"/>
              <w:bottom w:w="100" w:type="dxa"/>
              <w:right w:w="100" w:type="dxa"/>
            </w:tcMar>
          </w:tcPr>
          <w:p w14:paraId="5EAA0764" w14:textId="77777777" w:rsidR="00E87342" w:rsidRDefault="002A47D0">
            <w:pPr>
              <w:pBdr>
                <w:top w:val="nil"/>
                <w:left w:val="nil"/>
                <w:bottom w:val="nil"/>
                <w:right w:val="nil"/>
                <w:between w:val="nil"/>
              </w:pBdr>
              <w:ind w:left="100"/>
              <w:rPr>
                <w:rFonts w:ascii="Garamond" w:eastAsia="Garamond" w:hAnsi="Garamond" w:cs="Garamond"/>
              </w:rPr>
            </w:pPr>
            <w:r>
              <w:rPr>
                <w:rFonts w:ascii="Garamond" w:eastAsia="Garamond" w:hAnsi="Garamond" w:cs="Garamond"/>
              </w:rPr>
              <w:lastRenderedPageBreak/>
              <w:t>Use Notecatcher to help families make connections to their own families.</w:t>
            </w:r>
          </w:p>
          <w:p w14:paraId="2A287A16" w14:textId="77777777" w:rsidR="002A47D0" w:rsidRDefault="002A47D0">
            <w:pPr>
              <w:pBdr>
                <w:top w:val="nil"/>
                <w:left w:val="nil"/>
                <w:bottom w:val="nil"/>
                <w:right w:val="nil"/>
                <w:between w:val="nil"/>
              </w:pBdr>
              <w:ind w:left="100"/>
              <w:rPr>
                <w:rFonts w:ascii="Garamond" w:eastAsia="Garamond" w:hAnsi="Garamond" w:cs="Garamond"/>
              </w:rPr>
            </w:pPr>
          </w:p>
          <w:p w14:paraId="04D383FF" w14:textId="77777777" w:rsidR="002A47D0" w:rsidRDefault="002A47D0">
            <w:pPr>
              <w:pBdr>
                <w:top w:val="nil"/>
                <w:left w:val="nil"/>
                <w:bottom w:val="nil"/>
                <w:right w:val="nil"/>
                <w:between w:val="nil"/>
              </w:pBdr>
              <w:ind w:left="100"/>
              <w:rPr>
                <w:rFonts w:ascii="Garamond" w:eastAsia="Garamond" w:hAnsi="Garamond" w:cs="Garamond"/>
              </w:rPr>
            </w:pPr>
            <w:r>
              <w:rPr>
                <w:rFonts w:ascii="Garamond" w:eastAsia="Garamond" w:hAnsi="Garamond" w:cs="Garamond"/>
              </w:rPr>
              <w:t>See options above.</w:t>
            </w:r>
          </w:p>
          <w:p w14:paraId="3C84CB25" w14:textId="77777777" w:rsidR="002A47D0" w:rsidRDefault="002A47D0">
            <w:pPr>
              <w:pBdr>
                <w:top w:val="nil"/>
                <w:left w:val="nil"/>
                <w:bottom w:val="nil"/>
                <w:right w:val="nil"/>
                <w:between w:val="nil"/>
              </w:pBdr>
              <w:ind w:left="100"/>
              <w:rPr>
                <w:rFonts w:ascii="Garamond" w:eastAsia="Garamond" w:hAnsi="Garamond" w:cs="Garamond"/>
              </w:rPr>
            </w:pPr>
          </w:p>
          <w:p w14:paraId="2D0C652B" w14:textId="77777777" w:rsidR="002A47D0" w:rsidRDefault="002A47D0">
            <w:pPr>
              <w:pBdr>
                <w:top w:val="nil"/>
                <w:left w:val="nil"/>
                <w:bottom w:val="nil"/>
                <w:right w:val="nil"/>
                <w:between w:val="nil"/>
              </w:pBdr>
              <w:ind w:left="100"/>
              <w:rPr>
                <w:rFonts w:ascii="Garamond" w:eastAsia="Garamond" w:hAnsi="Garamond" w:cs="Garamond"/>
              </w:rPr>
            </w:pPr>
          </w:p>
          <w:p w14:paraId="2CE87F8D" w14:textId="77777777" w:rsidR="002A47D0" w:rsidRDefault="002A47D0">
            <w:pPr>
              <w:pBdr>
                <w:top w:val="nil"/>
                <w:left w:val="nil"/>
                <w:bottom w:val="nil"/>
                <w:right w:val="nil"/>
                <w:between w:val="nil"/>
              </w:pBdr>
              <w:ind w:left="100"/>
              <w:rPr>
                <w:rFonts w:ascii="Garamond" w:eastAsia="Garamond" w:hAnsi="Garamond" w:cs="Garamond"/>
              </w:rPr>
            </w:pPr>
          </w:p>
          <w:p w14:paraId="29B34C1A" w14:textId="77777777" w:rsidR="002A47D0" w:rsidRDefault="002A47D0">
            <w:pPr>
              <w:pBdr>
                <w:top w:val="nil"/>
                <w:left w:val="nil"/>
                <w:bottom w:val="nil"/>
                <w:right w:val="nil"/>
                <w:between w:val="nil"/>
              </w:pBdr>
              <w:ind w:left="100"/>
              <w:rPr>
                <w:rFonts w:ascii="Garamond" w:eastAsia="Garamond" w:hAnsi="Garamond" w:cs="Garamond"/>
              </w:rPr>
            </w:pPr>
          </w:p>
          <w:p w14:paraId="0ED09418" w14:textId="043D580E" w:rsidR="002A47D0" w:rsidRDefault="002A47D0" w:rsidP="002A47D0">
            <w:pPr>
              <w:pBdr>
                <w:top w:val="nil"/>
                <w:left w:val="nil"/>
                <w:bottom w:val="nil"/>
                <w:right w:val="nil"/>
                <w:between w:val="nil"/>
              </w:pBdr>
              <w:rPr>
                <w:rFonts w:ascii="Garamond" w:eastAsia="Garamond" w:hAnsi="Garamond" w:cs="Garamond"/>
              </w:rPr>
            </w:pPr>
          </w:p>
        </w:tc>
      </w:tr>
    </w:tbl>
    <w:p w14:paraId="7AED6097" w14:textId="77777777" w:rsidR="00E87342" w:rsidRDefault="00DA06D6" w:rsidP="00CC702B">
      <w:pPr>
        <w:pBdr>
          <w:top w:val="nil"/>
          <w:left w:val="nil"/>
          <w:bottom w:val="nil"/>
          <w:right w:val="nil"/>
          <w:between w:val="nil"/>
        </w:pBdr>
        <w:rPr>
          <w:rFonts w:ascii="Garamond" w:eastAsia="Garamond" w:hAnsi="Garamond" w:cs="Garamond"/>
        </w:rPr>
      </w:pPr>
      <w:r>
        <w:rPr>
          <w:rFonts w:ascii="Garamond" w:eastAsia="Garamond" w:hAnsi="Garamond" w:cs="Garamond"/>
        </w:rPr>
        <w:lastRenderedPageBreak/>
        <w:t xml:space="preserve"> </w:t>
      </w:r>
    </w:p>
    <w:tbl>
      <w:tblPr>
        <w:tblW w:w="1295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100" w:type="dxa"/>
          <w:left w:w="100" w:type="dxa"/>
          <w:bottom w:w="100" w:type="dxa"/>
          <w:right w:w="100" w:type="dxa"/>
        </w:tblCellMar>
        <w:tblLook w:val="0600" w:firstRow="0" w:lastRow="0" w:firstColumn="0" w:lastColumn="0" w:noHBand="1" w:noVBand="1"/>
      </w:tblPr>
      <w:tblGrid>
        <w:gridCol w:w="6560"/>
        <w:gridCol w:w="1350"/>
        <w:gridCol w:w="5040"/>
      </w:tblGrid>
      <w:tr w:rsidR="00E87342" w14:paraId="37E887C2" w14:textId="77777777" w:rsidTr="00DA06D6">
        <w:tc>
          <w:tcPr>
            <w:tcW w:w="12950" w:type="dxa"/>
            <w:gridSpan w:val="3"/>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6E19A48" w14:textId="26907DD3" w:rsidR="00E87342" w:rsidRPr="00CC702B" w:rsidRDefault="00DA06D6" w:rsidP="00CC702B">
            <w:pPr>
              <w:pBdr>
                <w:top w:val="nil"/>
                <w:left w:val="nil"/>
                <w:bottom w:val="nil"/>
                <w:right w:val="nil"/>
                <w:between w:val="nil"/>
              </w:pBdr>
              <w:ind w:left="100"/>
              <w:rPr>
                <w:rFonts w:ascii="Garamond" w:eastAsia="Garamond" w:hAnsi="Garamond" w:cs="Garamond"/>
                <w:b/>
                <w:shd w:val="clear" w:color="auto" w:fill="D9D9D9"/>
              </w:rPr>
            </w:pPr>
            <w:r>
              <w:rPr>
                <w:rFonts w:ascii="Garamond" w:eastAsia="Garamond" w:hAnsi="Garamond" w:cs="Garamond"/>
                <w:b/>
                <w:shd w:val="clear" w:color="auto" w:fill="D9D9D9"/>
              </w:rPr>
              <w:t>Closing and Debrief</w:t>
            </w:r>
          </w:p>
        </w:tc>
      </w:tr>
      <w:tr w:rsidR="00E87342" w14:paraId="159364B9" w14:textId="77777777" w:rsidTr="00DA06D6">
        <w:tc>
          <w:tcPr>
            <w:tcW w:w="6560" w:type="dxa"/>
            <w:tcBorders>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tcPr>
          <w:p w14:paraId="6EAD01E1" w14:textId="77777777"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Instructional Plans</w:t>
            </w:r>
          </w:p>
        </w:tc>
        <w:tc>
          <w:tcPr>
            <w:tcW w:w="1350" w:type="dxa"/>
            <w:tcBorders>
              <w:bottom w:val="single" w:sz="8" w:space="0" w:color="000000"/>
              <w:right w:val="single" w:sz="8" w:space="0" w:color="000000"/>
            </w:tcBorders>
            <w:shd w:val="clear" w:color="auto" w:fill="F3F3F3"/>
            <w:tcMar>
              <w:top w:w="100" w:type="dxa"/>
              <w:left w:w="100" w:type="dxa"/>
              <w:bottom w:w="100" w:type="dxa"/>
              <w:right w:w="100" w:type="dxa"/>
            </w:tcMar>
          </w:tcPr>
          <w:p w14:paraId="7E2DFDDC" w14:textId="77777777"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Duration</w:t>
            </w:r>
          </w:p>
        </w:tc>
        <w:tc>
          <w:tcPr>
            <w:tcW w:w="5040" w:type="dxa"/>
            <w:tcBorders>
              <w:bottom w:val="single" w:sz="8" w:space="0" w:color="000000"/>
              <w:right w:val="single" w:sz="8" w:space="0" w:color="000000"/>
            </w:tcBorders>
            <w:shd w:val="clear" w:color="auto" w:fill="F3F3F3"/>
            <w:tcMar>
              <w:top w:w="100" w:type="dxa"/>
              <w:left w:w="100" w:type="dxa"/>
              <w:bottom w:w="100" w:type="dxa"/>
              <w:right w:w="100" w:type="dxa"/>
            </w:tcMar>
          </w:tcPr>
          <w:p w14:paraId="4570DB21" w14:textId="7BB5BF4D" w:rsidR="00E87342" w:rsidRDefault="00DA06D6">
            <w:pPr>
              <w:pBdr>
                <w:top w:val="nil"/>
                <w:left w:val="nil"/>
                <w:bottom w:val="nil"/>
                <w:right w:val="nil"/>
                <w:between w:val="nil"/>
              </w:pBdr>
              <w:ind w:left="100"/>
              <w:rPr>
                <w:rFonts w:ascii="Garamond" w:eastAsia="Garamond" w:hAnsi="Garamond" w:cs="Garamond"/>
                <w:b/>
                <w:shd w:val="clear" w:color="auto" w:fill="F3F3F3"/>
              </w:rPr>
            </w:pPr>
            <w:r>
              <w:rPr>
                <w:rFonts w:ascii="Garamond" w:eastAsia="Garamond" w:hAnsi="Garamond" w:cs="Garamond"/>
                <w:b/>
                <w:shd w:val="clear" w:color="auto" w:fill="F3F3F3"/>
              </w:rPr>
              <w:t>Meeting Participants’ Needs</w:t>
            </w:r>
          </w:p>
        </w:tc>
      </w:tr>
      <w:tr w:rsidR="00E87342" w14:paraId="169BCE7C" w14:textId="77777777" w:rsidTr="00DA06D6">
        <w:tc>
          <w:tcPr>
            <w:tcW w:w="6560" w:type="dxa"/>
            <w:tcBorders>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21602D9" w14:textId="1A747884" w:rsidR="00E87342" w:rsidRDefault="00CE2E95" w:rsidP="009F2BDA">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Final discussion</w:t>
            </w:r>
            <w:r w:rsidR="005540A7">
              <w:rPr>
                <w:rFonts w:ascii="Garamond" w:eastAsia="Garamond" w:hAnsi="Garamond" w:cs="Garamond"/>
              </w:rPr>
              <w:t xml:space="preserve">: </w:t>
            </w:r>
            <w:r w:rsidR="005B6353">
              <w:rPr>
                <w:rFonts w:ascii="Garamond" w:eastAsia="Garamond" w:hAnsi="Garamond" w:cs="Garamond"/>
              </w:rPr>
              <w:t>What’s your takeaway today</w:t>
            </w:r>
          </w:p>
          <w:p w14:paraId="405F91DC" w14:textId="77777777" w:rsidR="006701A7" w:rsidRDefault="00DE5213" w:rsidP="00BD103B">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Questions/discussion</w:t>
            </w:r>
          </w:p>
          <w:p w14:paraId="528BB79E" w14:textId="570BD2BA" w:rsidR="008C082C" w:rsidRPr="00BD103B" w:rsidRDefault="008C082C" w:rsidP="00BD103B">
            <w:pPr>
              <w:pStyle w:val="ListParagraph"/>
              <w:numPr>
                <w:ilvl w:val="0"/>
                <w:numId w:val="3"/>
              </w:numPr>
              <w:pBdr>
                <w:top w:val="nil"/>
                <w:left w:val="nil"/>
                <w:bottom w:val="nil"/>
                <w:right w:val="nil"/>
                <w:between w:val="nil"/>
              </w:pBdr>
              <w:rPr>
                <w:rFonts w:ascii="Garamond" w:eastAsia="Garamond" w:hAnsi="Garamond" w:cs="Garamond"/>
              </w:rPr>
            </w:pPr>
            <w:r>
              <w:rPr>
                <w:rFonts w:ascii="Garamond" w:eastAsia="Garamond" w:hAnsi="Garamond" w:cs="Garamond"/>
              </w:rPr>
              <w:t>Final survey for feedback</w:t>
            </w:r>
          </w:p>
        </w:tc>
        <w:tc>
          <w:tcPr>
            <w:tcW w:w="1350" w:type="dxa"/>
            <w:tcBorders>
              <w:bottom w:val="single" w:sz="8" w:space="0" w:color="000000"/>
              <w:right w:val="single" w:sz="8" w:space="0" w:color="000000"/>
            </w:tcBorders>
            <w:shd w:val="clear" w:color="auto" w:fill="auto"/>
            <w:tcMar>
              <w:top w:w="100" w:type="dxa"/>
              <w:left w:w="100" w:type="dxa"/>
              <w:bottom w:w="100" w:type="dxa"/>
              <w:right w:w="100" w:type="dxa"/>
            </w:tcMar>
          </w:tcPr>
          <w:p w14:paraId="7DF8E084" w14:textId="43EF1A26" w:rsidR="00782B68" w:rsidRDefault="00D8768A" w:rsidP="005D5254">
            <w:pPr>
              <w:pBdr>
                <w:top w:val="nil"/>
                <w:left w:val="nil"/>
                <w:bottom w:val="nil"/>
                <w:right w:val="nil"/>
                <w:between w:val="nil"/>
              </w:pBdr>
              <w:ind w:left="100"/>
              <w:rPr>
                <w:rFonts w:ascii="Garamond" w:eastAsia="Garamond" w:hAnsi="Garamond" w:cs="Garamond"/>
              </w:rPr>
            </w:pPr>
            <w:r>
              <w:rPr>
                <w:rFonts w:ascii="Garamond" w:eastAsia="Garamond" w:hAnsi="Garamond" w:cs="Garamond"/>
              </w:rPr>
              <w:t>5</w:t>
            </w:r>
            <w:r w:rsidR="00782B68">
              <w:rPr>
                <w:rFonts w:ascii="Garamond" w:eastAsia="Garamond" w:hAnsi="Garamond" w:cs="Garamond"/>
              </w:rPr>
              <w:t xml:space="preserve"> min</w:t>
            </w:r>
          </w:p>
          <w:p w14:paraId="445F33E7" w14:textId="05B85BEC" w:rsidR="00782B68" w:rsidRDefault="00DD2EBB">
            <w:pPr>
              <w:pBdr>
                <w:top w:val="nil"/>
                <w:left w:val="nil"/>
                <w:bottom w:val="nil"/>
                <w:right w:val="nil"/>
                <w:between w:val="nil"/>
              </w:pBdr>
              <w:ind w:left="100"/>
              <w:rPr>
                <w:rFonts w:ascii="Garamond" w:eastAsia="Garamond" w:hAnsi="Garamond" w:cs="Garamond"/>
              </w:rPr>
            </w:pPr>
            <w:r>
              <w:rPr>
                <w:rFonts w:ascii="Garamond" w:eastAsia="Garamond" w:hAnsi="Garamond" w:cs="Garamond"/>
              </w:rPr>
              <w:t>7</w:t>
            </w:r>
            <w:r w:rsidR="00782B68">
              <w:rPr>
                <w:rFonts w:ascii="Garamond" w:eastAsia="Garamond" w:hAnsi="Garamond" w:cs="Garamond"/>
              </w:rPr>
              <w:t xml:space="preserve"> min</w:t>
            </w:r>
          </w:p>
          <w:p w14:paraId="550FFAE5" w14:textId="379B21A2" w:rsidR="008C082C" w:rsidRDefault="00D8768A">
            <w:pPr>
              <w:pBdr>
                <w:top w:val="nil"/>
                <w:left w:val="nil"/>
                <w:bottom w:val="nil"/>
                <w:right w:val="nil"/>
                <w:between w:val="nil"/>
              </w:pBdr>
              <w:ind w:left="100"/>
              <w:rPr>
                <w:rFonts w:ascii="Garamond" w:eastAsia="Garamond" w:hAnsi="Garamond" w:cs="Garamond"/>
              </w:rPr>
            </w:pPr>
            <w:r>
              <w:rPr>
                <w:rFonts w:ascii="Garamond" w:eastAsia="Garamond" w:hAnsi="Garamond" w:cs="Garamond"/>
              </w:rPr>
              <w:t>3</w:t>
            </w:r>
            <w:r w:rsidR="008C082C">
              <w:rPr>
                <w:rFonts w:ascii="Garamond" w:eastAsia="Garamond" w:hAnsi="Garamond" w:cs="Garamond"/>
              </w:rPr>
              <w:t xml:space="preserve"> min</w:t>
            </w:r>
          </w:p>
        </w:tc>
        <w:tc>
          <w:tcPr>
            <w:tcW w:w="5040" w:type="dxa"/>
            <w:tcBorders>
              <w:bottom w:val="single" w:sz="8" w:space="0" w:color="000000"/>
              <w:right w:val="single" w:sz="8" w:space="0" w:color="000000"/>
            </w:tcBorders>
            <w:shd w:val="clear" w:color="auto" w:fill="auto"/>
            <w:tcMar>
              <w:top w:w="100" w:type="dxa"/>
              <w:left w:w="100" w:type="dxa"/>
              <w:bottom w:w="100" w:type="dxa"/>
              <w:right w:w="100" w:type="dxa"/>
            </w:tcMar>
          </w:tcPr>
          <w:p w14:paraId="42D074E4" w14:textId="77777777" w:rsidR="00E87342" w:rsidRDefault="00E87342">
            <w:pPr>
              <w:pBdr>
                <w:top w:val="nil"/>
                <w:left w:val="nil"/>
                <w:bottom w:val="nil"/>
                <w:right w:val="nil"/>
                <w:between w:val="nil"/>
              </w:pBdr>
              <w:ind w:left="100"/>
              <w:rPr>
                <w:rFonts w:ascii="Garamond" w:eastAsia="Garamond" w:hAnsi="Garamond" w:cs="Garamond"/>
              </w:rPr>
            </w:pPr>
          </w:p>
          <w:p w14:paraId="5B86EC49" w14:textId="77777777" w:rsidR="00D36ADC" w:rsidRDefault="00D36ADC">
            <w:pPr>
              <w:pBdr>
                <w:top w:val="nil"/>
                <w:left w:val="nil"/>
                <w:bottom w:val="nil"/>
                <w:right w:val="nil"/>
                <w:between w:val="nil"/>
              </w:pBdr>
              <w:ind w:left="100"/>
              <w:rPr>
                <w:rFonts w:ascii="Garamond" w:eastAsia="Garamond" w:hAnsi="Garamond" w:cs="Garamond"/>
              </w:rPr>
            </w:pPr>
          </w:p>
          <w:p w14:paraId="6118FC81" w14:textId="25155563" w:rsidR="00D36ADC" w:rsidRDefault="00D36ADC">
            <w:pPr>
              <w:pBdr>
                <w:top w:val="nil"/>
                <w:left w:val="nil"/>
                <w:bottom w:val="nil"/>
                <w:right w:val="nil"/>
                <w:between w:val="nil"/>
              </w:pBdr>
              <w:ind w:left="100"/>
              <w:rPr>
                <w:rFonts w:ascii="Garamond" w:eastAsia="Garamond" w:hAnsi="Garamond" w:cs="Garamond"/>
              </w:rPr>
            </w:pPr>
            <w:r>
              <w:rPr>
                <w:rFonts w:ascii="Garamond" w:eastAsia="Garamond" w:hAnsi="Garamond" w:cs="Garamond"/>
              </w:rPr>
              <w:t>Be sure to leave time to complete survey together.</w:t>
            </w:r>
          </w:p>
        </w:tc>
      </w:tr>
    </w:tbl>
    <w:p w14:paraId="7D2FACEB" w14:textId="33ACE6B4" w:rsidR="00E87342" w:rsidRPr="001F6F48" w:rsidRDefault="00DA06D6">
      <w:pPr>
        <w:pBdr>
          <w:top w:val="nil"/>
          <w:left w:val="nil"/>
          <w:bottom w:val="nil"/>
          <w:right w:val="nil"/>
          <w:between w:val="nil"/>
        </w:pBdr>
        <w:rPr>
          <w:rFonts w:ascii="Garamond" w:eastAsia="Garamond" w:hAnsi="Garamond" w:cs="Garamond"/>
        </w:rPr>
      </w:pPr>
      <w:r>
        <w:rPr>
          <w:rFonts w:ascii="Garamond" w:eastAsia="Garamond" w:hAnsi="Garamond" w:cs="Garamond"/>
        </w:rPr>
        <w:t xml:space="preserve"> </w:t>
      </w:r>
    </w:p>
    <w:sectPr w:rsidR="00E87342" w:rsidRPr="001F6F48" w:rsidSect="00DA06D6">
      <w:pgSz w:w="15840" w:h="12240" w:orient="landscape"/>
      <w:pgMar w:top="1440" w:right="1440" w:bottom="1440" w:left="1440" w:header="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9D209B"/>
    <w:multiLevelType w:val="hybridMultilevel"/>
    <w:tmpl w:val="16541BE0"/>
    <w:lvl w:ilvl="0" w:tplc="B5784630">
      <w:start w:val="1"/>
      <w:numFmt w:val="decimal"/>
      <w:lvlText w:val="%1."/>
      <w:lvlJc w:val="left"/>
      <w:pPr>
        <w:tabs>
          <w:tab w:val="num" w:pos="720"/>
        </w:tabs>
        <w:ind w:left="720" w:hanging="360"/>
      </w:pPr>
    </w:lvl>
    <w:lvl w:ilvl="1" w:tplc="0282AF8C" w:tentative="1">
      <w:start w:val="1"/>
      <w:numFmt w:val="decimal"/>
      <w:lvlText w:val="%2."/>
      <w:lvlJc w:val="left"/>
      <w:pPr>
        <w:tabs>
          <w:tab w:val="num" w:pos="1440"/>
        </w:tabs>
        <w:ind w:left="1440" w:hanging="360"/>
      </w:pPr>
    </w:lvl>
    <w:lvl w:ilvl="2" w:tplc="0706CACE" w:tentative="1">
      <w:start w:val="1"/>
      <w:numFmt w:val="decimal"/>
      <w:lvlText w:val="%3."/>
      <w:lvlJc w:val="left"/>
      <w:pPr>
        <w:tabs>
          <w:tab w:val="num" w:pos="2160"/>
        </w:tabs>
        <w:ind w:left="2160" w:hanging="360"/>
      </w:pPr>
    </w:lvl>
    <w:lvl w:ilvl="3" w:tplc="D9DECF38" w:tentative="1">
      <w:start w:val="1"/>
      <w:numFmt w:val="decimal"/>
      <w:lvlText w:val="%4."/>
      <w:lvlJc w:val="left"/>
      <w:pPr>
        <w:tabs>
          <w:tab w:val="num" w:pos="2880"/>
        </w:tabs>
        <w:ind w:left="2880" w:hanging="360"/>
      </w:pPr>
    </w:lvl>
    <w:lvl w:ilvl="4" w:tplc="179ADD18" w:tentative="1">
      <w:start w:val="1"/>
      <w:numFmt w:val="decimal"/>
      <w:lvlText w:val="%5."/>
      <w:lvlJc w:val="left"/>
      <w:pPr>
        <w:tabs>
          <w:tab w:val="num" w:pos="3600"/>
        </w:tabs>
        <w:ind w:left="3600" w:hanging="360"/>
      </w:pPr>
    </w:lvl>
    <w:lvl w:ilvl="5" w:tplc="7438011A" w:tentative="1">
      <w:start w:val="1"/>
      <w:numFmt w:val="decimal"/>
      <w:lvlText w:val="%6."/>
      <w:lvlJc w:val="left"/>
      <w:pPr>
        <w:tabs>
          <w:tab w:val="num" w:pos="4320"/>
        </w:tabs>
        <w:ind w:left="4320" w:hanging="360"/>
      </w:pPr>
    </w:lvl>
    <w:lvl w:ilvl="6" w:tplc="A036A970" w:tentative="1">
      <w:start w:val="1"/>
      <w:numFmt w:val="decimal"/>
      <w:lvlText w:val="%7."/>
      <w:lvlJc w:val="left"/>
      <w:pPr>
        <w:tabs>
          <w:tab w:val="num" w:pos="5040"/>
        </w:tabs>
        <w:ind w:left="5040" w:hanging="360"/>
      </w:pPr>
    </w:lvl>
    <w:lvl w:ilvl="7" w:tplc="C4EC11D2" w:tentative="1">
      <w:start w:val="1"/>
      <w:numFmt w:val="decimal"/>
      <w:lvlText w:val="%8."/>
      <w:lvlJc w:val="left"/>
      <w:pPr>
        <w:tabs>
          <w:tab w:val="num" w:pos="5760"/>
        </w:tabs>
        <w:ind w:left="5760" w:hanging="360"/>
      </w:pPr>
    </w:lvl>
    <w:lvl w:ilvl="8" w:tplc="E6CCBA5C" w:tentative="1">
      <w:start w:val="1"/>
      <w:numFmt w:val="decimal"/>
      <w:lvlText w:val="%9."/>
      <w:lvlJc w:val="left"/>
      <w:pPr>
        <w:tabs>
          <w:tab w:val="num" w:pos="6480"/>
        </w:tabs>
        <w:ind w:left="6480" w:hanging="360"/>
      </w:pPr>
    </w:lvl>
  </w:abstractNum>
  <w:abstractNum w:abstractNumId="1" w15:restartNumberingAfterBreak="0">
    <w:nsid w:val="5D000954"/>
    <w:multiLevelType w:val="hybridMultilevel"/>
    <w:tmpl w:val="F7CC18C6"/>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 w15:restartNumberingAfterBreak="0">
    <w:nsid w:val="5E8031AD"/>
    <w:multiLevelType w:val="hybridMultilevel"/>
    <w:tmpl w:val="4C6421E8"/>
    <w:lvl w:ilvl="0" w:tplc="F1AE4A8C">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3" w15:restartNumberingAfterBreak="0">
    <w:nsid w:val="67E50949"/>
    <w:multiLevelType w:val="hybridMultilevel"/>
    <w:tmpl w:val="58C04F1E"/>
    <w:lvl w:ilvl="0" w:tplc="3828DD46">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num w:numId="1" w16cid:durableId="552619005">
    <w:abstractNumId w:val="1"/>
  </w:num>
  <w:num w:numId="2" w16cid:durableId="949317564">
    <w:abstractNumId w:val="2"/>
  </w:num>
  <w:num w:numId="3" w16cid:durableId="1243099240">
    <w:abstractNumId w:val="3"/>
  </w:num>
  <w:num w:numId="4" w16cid:durableId="16978078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yM7UwMTS0NAJRSjpKwanFxZn5eSAF5rUA6tb81iwAAAA="/>
  </w:docVars>
  <w:rsids>
    <w:rsidRoot w:val="00E87342"/>
    <w:rsid w:val="0003226D"/>
    <w:rsid w:val="00043FD0"/>
    <w:rsid w:val="00080A7A"/>
    <w:rsid w:val="000A26CA"/>
    <w:rsid w:val="000C3EE5"/>
    <w:rsid w:val="000D3C19"/>
    <w:rsid w:val="000F1275"/>
    <w:rsid w:val="00151923"/>
    <w:rsid w:val="001551BB"/>
    <w:rsid w:val="001746D6"/>
    <w:rsid w:val="001C267D"/>
    <w:rsid w:val="001E3E91"/>
    <w:rsid w:val="001F6F48"/>
    <w:rsid w:val="002A47D0"/>
    <w:rsid w:val="002B533B"/>
    <w:rsid w:val="002D32CE"/>
    <w:rsid w:val="002F6847"/>
    <w:rsid w:val="00307EDF"/>
    <w:rsid w:val="00337378"/>
    <w:rsid w:val="00343720"/>
    <w:rsid w:val="00344AA3"/>
    <w:rsid w:val="00345874"/>
    <w:rsid w:val="00350EF5"/>
    <w:rsid w:val="00373949"/>
    <w:rsid w:val="003A1E34"/>
    <w:rsid w:val="003C4120"/>
    <w:rsid w:val="00427C95"/>
    <w:rsid w:val="00465616"/>
    <w:rsid w:val="004660B7"/>
    <w:rsid w:val="00484751"/>
    <w:rsid w:val="00485FFE"/>
    <w:rsid w:val="00486A0A"/>
    <w:rsid w:val="004B5A6C"/>
    <w:rsid w:val="004D0691"/>
    <w:rsid w:val="004E782E"/>
    <w:rsid w:val="004F730D"/>
    <w:rsid w:val="005025D4"/>
    <w:rsid w:val="00507510"/>
    <w:rsid w:val="005373C7"/>
    <w:rsid w:val="00546774"/>
    <w:rsid w:val="00550101"/>
    <w:rsid w:val="005540A7"/>
    <w:rsid w:val="005B1B27"/>
    <w:rsid w:val="005B21C9"/>
    <w:rsid w:val="005B6353"/>
    <w:rsid w:val="005D5254"/>
    <w:rsid w:val="005E3AC7"/>
    <w:rsid w:val="006701A7"/>
    <w:rsid w:val="006903BB"/>
    <w:rsid w:val="006906FC"/>
    <w:rsid w:val="006D3F3C"/>
    <w:rsid w:val="006F10B0"/>
    <w:rsid w:val="006F6A93"/>
    <w:rsid w:val="00707C31"/>
    <w:rsid w:val="00733C52"/>
    <w:rsid w:val="00760FB4"/>
    <w:rsid w:val="007802B1"/>
    <w:rsid w:val="00782B68"/>
    <w:rsid w:val="00785917"/>
    <w:rsid w:val="007D1E49"/>
    <w:rsid w:val="0082266C"/>
    <w:rsid w:val="008324D7"/>
    <w:rsid w:val="008861E6"/>
    <w:rsid w:val="008B7B56"/>
    <w:rsid w:val="008C082C"/>
    <w:rsid w:val="008D0D84"/>
    <w:rsid w:val="008D2E6C"/>
    <w:rsid w:val="008F154F"/>
    <w:rsid w:val="00913947"/>
    <w:rsid w:val="00955DDF"/>
    <w:rsid w:val="00986432"/>
    <w:rsid w:val="00986766"/>
    <w:rsid w:val="00993D3F"/>
    <w:rsid w:val="009F2BDA"/>
    <w:rsid w:val="00A10601"/>
    <w:rsid w:val="00A10E31"/>
    <w:rsid w:val="00A12254"/>
    <w:rsid w:val="00A50F99"/>
    <w:rsid w:val="00A518EE"/>
    <w:rsid w:val="00A84955"/>
    <w:rsid w:val="00A94D03"/>
    <w:rsid w:val="00AA50F5"/>
    <w:rsid w:val="00AB06F0"/>
    <w:rsid w:val="00AE5711"/>
    <w:rsid w:val="00B01EA3"/>
    <w:rsid w:val="00B10BAE"/>
    <w:rsid w:val="00B33A67"/>
    <w:rsid w:val="00B44A7A"/>
    <w:rsid w:val="00B44B7A"/>
    <w:rsid w:val="00B81AA2"/>
    <w:rsid w:val="00B86178"/>
    <w:rsid w:val="00BA771B"/>
    <w:rsid w:val="00BB341D"/>
    <w:rsid w:val="00BB5358"/>
    <w:rsid w:val="00BD0E57"/>
    <w:rsid w:val="00BD103B"/>
    <w:rsid w:val="00C17580"/>
    <w:rsid w:val="00C32004"/>
    <w:rsid w:val="00CA6022"/>
    <w:rsid w:val="00CB6E70"/>
    <w:rsid w:val="00CC702B"/>
    <w:rsid w:val="00CD4648"/>
    <w:rsid w:val="00CE2E95"/>
    <w:rsid w:val="00CF4787"/>
    <w:rsid w:val="00D002F2"/>
    <w:rsid w:val="00D02DE1"/>
    <w:rsid w:val="00D36ADC"/>
    <w:rsid w:val="00D63A6F"/>
    <w:rsid w:val="00D85CA4"/>
    <w:rsid w:val="00D8768A"/>
    <w:rsid w:val="00DA06D6"/>
    <w:rsid w:val="00DC6B1D"/>
    <w:rsid w:val="00DD2EBB"/>
    <w:rsid w:val="00DE5213"/>
    <w:rsid w:val="00E002BC"/>
    <w:rsid w:val="00E05EB8"/>
    <w:rsid w:val="00E25A28"/>
    <w:rsid w:val="00E4299C"/>
    <w:rsid w:val="00E515B5"/>
    <w:rsid w:val="00E51B27"/>
    <w:rsid w:val="00E80979"/>
    <w:rsid w:val="00E83198"/>
    <w:rsid w:val="00E87342"/>
    <w:rsid w:val="00EA58CD"/>
    <w:rsid w:val="00EC055F"/>
    <w:rsid w:val="00EC304B"/>
    <w:rsid w:val="00EE0B3F"/>
    <w:rsid w:val="00EE4353"/>
    <w:rsid w:val="00EF0F00"/>
    <w:rsid w:val="00F27D17"/>
    <w:rsid w:val="00F47742"/>
    <w:rsid w:val="00F5039F"/>
    <w:rsid w:val="00F55E88"/>
    <w:rsid w:val="00F66D49"/>
    <w:rsid w:val="00FD25C6"/>
    <w:rsid w:val="00FE5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DBAD52"/>
  <w15:docId w15:val="{5A8DC89A-0887-4CF4-9BD6-268B7EAD55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paragraph" w:styleId="ListParagraph">
    <w:name w:val="List Paragraph"/>
    <w:basedOn w:val="Normal"/>
    <w:uiPriority w:val="34"/>
    <w:qFormat/>
    <w:rsid w:val="003A1E34"/>
    <w:pPr>
      <w:ind w:left="720"/>
      <w:contextualSpacing/>
    </w:pPr>
  </w:style>
  <w:style w:type="character" w:styleId="CommentReference">
    <w:name w:val="annotation reference"/>
    <w:basedOn w:val="DefaultParagraphFont"/>
    <w:uiPriority w:val="99"/>
    <w:semiHidden/>
    <w:unhideWhenUsed/>
    <w:rsid w:val="00080A7A"/>
    <w:rPr>
      <w:sz w:val="16"/>
      <w:szCs w:val="16"/>
    </w:rPr>
  </w:style>
  <w:style w:type="paragraph" w:styleId="CommentText">
    <w:name w:val="annotation text"/>
    <w:basedOn w:val="Normal"/>
    <w:link w:val="CommentTextChar"/>
    <w:uiPriority w:val="99"/>
    <w:semiHidden/>
    <w:unhideWhenUsed/>
    <w:rsid w:val="00080A7A"/>
    <w:pPr>
      <w:spacing w:line="240" w:lineRule="auto"/>
    </w:pPr>
    <w:rPr>
      <w:sz w:val="20"/>
      <w:szCs w:val="20"/>
    </w:rPr>
  </w:style>
  <w:style w:type="character" w:customStyle="1" w:styleId="CommentTextChar">
    <w:name w:val="Comment Text Char"/>
    <w:basedOn w:val="DefaultParagraphFont"/>
    <w:link w:val="CommentText"/>
    <w:uiPriority w:val="99"/>
    <w:semiHidden/>
    <w:rsid w:val="00080A7A"/>
    <w:rPr>
      <w:sz w:val="20"/>
      <w:szCs w:val="20"/>
    </w:rPr>
  </w:style>
  <w:style w:type="paragraph" w:styleId="CommentSubject">
    <w:name w:val="annotation subject"/>
    <w:basedOn w:val="CommentText"/>
    <w:next w:val="CommentText"/>
    <w:link w:val="CommentSubjectChar"/>
    <w:uiPriority w:val="99"/>
    <w:semiHidden/>
    <w:unhideWhenUsed/>
    <w:rsid w:val="00080A7A"/>
    <w:rPr>
      <w:b/>
      <w:bCs/>
    </w:rPr>
  </w:style>
  <w:style w:type="character" w:customStyle="1" w:styleId="CommentSubjectChar">
    <w:name w:val="Comment Subject Char"/>
    <w:basedOn w:val="CommentTextChar"/>
    <w:link w:val="CommentSubject"/>
    <w:uiPriority w:val="99"/>
    <w:semiHidden/>
    <w:rsid w:val="00080A7A"/>
    <w:rPr>
      <w:b/>
      <w:bCs/>
      <w:sz w:val="20"/>
      <w:szCs w:val="20"/>
    </w:rPr>
  </w:style>
  <w:style w:type="character" w:styleId="Hyperlink">
    <w:name w:val="Hyperlink"/>
    <w:basedOn w:val="DefaultParagraphFont"/>
    <w:uiPriority w:val="99"/>
    <w:unhideWhenUsed/>
    <w:rsid w:val="00E25A28"/>
    <w:rPr>
      <w:color w:val="0000FF" w:themeColor="hyperlink"/>
      <w:u w:val="single"/>
    </w:rPr>
  </w:style>
  <w:style w:type="character" w:styleId="UnresolvedMention">
    <w:name w:val="Unresolved Mention"/>
    <w:basedOn w:val="DefaultParagraphFont"/>
    <w:uiPriority w:val="99"/>
    <w:semiHidden/>
    <w:unhideWhenUsed/>
    <w:rsid w:val="00E25A28"/>
    <w:rPr>
      <w:color w:val="605E5C"/>
      <w:shd w:val="clear" w:color="auto" w:fill="E1DFDD"/>
    </w:rPr>
  </w:style>
  <w:style w:type="character" w:styleId="FollowedHyperlink">
    <w:name w:val="FollowedHyperlink"/>
    <w:basedOn w:val="DefaultParagraphFont"/>
    <w:uiPriority w:val="99"/>
    <w:semiHidden/>
    <w:unhideWhenUsed/>
    <w:rsid w:val="00E25A2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578858">
      <w:bodyDiv w:val="1"/>
      <w:marLeft w:val="0"/>
      <w:marRight w:val="0"/>
      <w:marTop w:val="0"/>
      <w:marBottom w:val="0"/>
      <w:divBdr>
        <w:top w:val="none" w:sz="0" w:space="0" w:color="auto"/>
        <w:left w:val="none" w:sz="0" w:space="0" w:color="auto"/>
        <w:bottom w:val="none" w:sz="0" w:space="0" w:color="auto"/>
        <w:right w:val="none" w:sz="0" w:space="0" w:color="auto"/>
      </w:divBdr>
      <w:divsChild>
        <w:div w:id="972633397">
          <w:marLeft w:val="360"/>
          <w:marRight w:val="0"/>
          <w:marTop w:val="0"/>
          <w:marBottom w:val="0"/>
          <w:divBdr>
            <w:top w:val="none" w:sz="0" w:space="0" w:color="auto"/>
            <w:left w:val="none" w:sz="0" w:space="0" w:color="auto"/>
            <w:bottom w:val="none" w:sz="0" w:space="0" w:color="auto"/>
            <w:right w:val="none" w:sz="0" w:space="0" w:color="auto"/>
          </w:divBdr>
        </w:div>
        <w:div w:id="1085957745">
          <w:marLeft w:val="360"/>
          <w:marRight w:val="0"/>
          <w:marTop w:val="0"/>
          <w:marBottom w:val="0"/>
          <w:divBdr>
            <w:top w:val="none" w:sz="0" w:space="0" w:color="auto"/>
            <w:left w:val="none" w:sz="0" w:space="0" w:color="auto"/>
            <w:bottom w:val="none" w:sz="0" w:space="0" w:color="auto"/>
            <w:right w:val="none" w:sz="0" w:space="0" w:color="auto"/>
          </w:divBdr>
        </w:div>
        <w:div w:id="927883649">
          <w:marLeft w:val="360"/>
          <w:marRight w:val="0"/>
          <w:marTop w:val="0"/>
          <w:marBottom w:val="0"/>
          <w:divBdr>
            <w:top w:val="none" w:sz="0" w:space="0" w:color="auto"/>
            <w:left w:val="none" w:sz="0" w:space="0" w:color="auto"/>
            <w:bottom w:val="none" w:sz="0" w:space="0" w:color="auto"/>
            <w:right w:val="none" w:sz="0" w:space="0" w:color="auto"/>
          </w:divBdr>
        </w:div>
        <w:div w:id="527378044">
          <w:marLeft w:val="36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www.mentimeter.com"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EFB7A0301D0D47AC1265C617BE30F7" ma:contentTypeVersion="16" ma:contentTypeDescription="Create a new document." ma:contentTypeScope="" ma:versionID="1d2871b715a21d0924d5aecdcb3448e9">
  <xsd:schema xmlns:xsd="http://www.w3.org/2001/XMLSchema" xmlns:xs="http://www.w3.org/2001/XMLSchema" xmlns:p="http://schemas.microsoft.com/office/2006/metadata/properties" xmlns:ns2="950fc2d3-a4da-4833-807e-532a7c27032f" xmlns:ns3="896ac175-3b42-43cd-8614-4f2313477989" targetNamespace="http://schemas.microsoft.com/office/2006/metadata/properties" ma:root="true" ma:fieldsID="d5915301945b34b2f92a37589352c251" ns2:_="" ns3:_="">
    <xsd:import namespace="950fc2d3-a4da-4833-807e-532a7c27032f"/>
    <xsd:import namespace="896ac175-3b42-43cd-8614-4f23134779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0fc2d3-a4da-4833-807e-532a7c2703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7b434354-605c-4a24-9fd5-b21458dd13e5"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96ac175-3b42-43cd-8614-4f231347798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d7a7f73-f4d3-46b0-b9fb-00befc8ff6ca}" ma:internalName="TaxCatchAll" ma:showField="CatchAllData" ma:web="896ac175-3b42-43cd-8614-4f231347798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haredWithUsers xmlns="896ac175-3b42-43cd-8614-4f2313477989">
      <UserInfo>
        <DisplayName>Bachman, Hadley F.</DisplayName>
        <AccountId>18</AccountId>
        <AccountType/>
      </UserInfo>
      <UserInfo>
        <DisplayName>Boone, Barbara J.</DisplayName>
        <AccountId>16</AccountId>
        <AccountType/>
      </UserInfo>
    </SharedWithUsers>
    <lcf76f155ced4ddcb4097134ff3c332f xmlns="950fc2d3-a4da-4833-807e-532a7c27032f">
      <Terms xmlns="http://schemas.microsoft.com/office/infopath/2007/PartnerControls"/>
    </lcf76f155ced4ddcb4097134ff3c332f>
    <TaxCatchAll xmlns="896ac175-3b42-43cd-8614-4f2313477989" xsi:nil="true"/>
  </documentManagement>
</p:properties>
</file>

<file path=customXml/itemProps1.xml><?xml version="1.0" encoding="utf-8"?>
<ds:datastoreItem xmlns:ds="http://schemas.openxmlformats.org/officeDocument/2006/customXml" ds:itemID="{3965381C-070A-4A0A-90AB-DB47CD8AB0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0fc2d3-a4da-4833-807e-532a7c27032f"/>
    <ds:schemaRef ds:uri="896ac175-3b42-43cd-8614-4f2313477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4979919-878F-46D5-BA6D-C10EEE086BE8}">
  <ds:schemaRefs>
    <ds:schemaRef ds:uri="http://schemas.microsoft.com/sharepoint/v3/contenttype/forms"/>
  </ds:schemaRefs>
</ds:datastoreItem>
</file>

<file path=customXml/itemProps3.xml><?xml version="1.0" encoding="utf-8"?>
<ds:datastoreItem xmlns:ds="http://schemas.openxmlformats.org/officeDocument/2006/customXml" ds:itemID="{B5A24E67-5893-4FD7-83DC-13D6884B4419}">
  <ds:schemaRefs>
    <ds:schemaRef ds:uri="http://schemas.microsoft.com/office/2006/metadata/properties"/>
    <ds:schemaRef ds:uri="http://schemas.microsoft.com/office/infopath/2007/PartnerControls"/>
    <ds:schemaRef ds:uri="896ac175-3b42-43cd-8614-4f2313477989"/>
    <ds:schemaRef ds:uri="950fc2d3-a4da-4833-807e-532a7c27032f"/>
  </ds:schemaRefs>
</ds:datastoreItem>
</file>

<file path=docProps/app.xml><?xml version="1.0" encoding="utf-8"?>
<Properties xmlns="http://schemas.openxmlformats.org/officeDocument/2006/extended-properties" xmlns:vt="http://schemas.openxmlformats.org/officeDocument/2006/docPropsVTypes">
  <Template>Normal</Template>
  <TotalTime>1603</TotalTime>
  <Pages>3</Pages>
  <Words>478</Words>
  <Characters>2726</Characters>
  <Application>Microsoft Office Word</Application>
  <DocSecurity>0</DocSecurity>
  <Lines>22</Lines>
  <Paragraphs>6</Paragraphs>
  <ScaleCrop>false</ScaleCrop>
  <Company/>
  <LinksUpToDate>false</LinksUpToDate>
  <CharactersWithSpaces>3198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Bachman, Hadley F.</dc:creator>
  <cp:keywords/>
  <cp:lastModifiedBy>Bachman, Hadley F.</cp:lastModifiedBy>
  <cp:revision>134</cp:revision>
  <dcterms:created xsi:type="dcterms:W3CDTF">2021-04-30T17:18:00Z</dcterms:created>
  <dcterms:modified xsi:type="dcterms:W3CDTF">2022-10-24T19:11:00Z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0x010100B8EFB7A0301D0D47AC1265C617BE30F7</vt:lpwstr>
  </property>
  <property fmtid="{D5CDD505-2E9C-101B-9397-08002B2CF9AE}" pid="3" name="MediaServiceImageTags">
    <vt:lpwstr/>
  </property>
</Properties>
</file>